
<file path=[Content_Types].xml><?xml version="1.0" encoding="utf-8"?>
<Types xmlns="http://schemas.openxmlformats.org/package/2006/content-types">
  <Default ContentType="image/x-wmf" Extension="wmf"/>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ind w:left="0" w:hanging="2"/>
        <w:jc w:val="left"/>
        <w:rPr/>
      </w:pPr>
      <w:r w:rsidDel="00000000" w:rsidR="00000000" w:rsidRPr="00000000">
        <w:rPr>
          <w:rtl w:val="0"/>
        </w:rPr>
      </w:r>
    </w:p>
    <w:p w:rsidR="00000000" w:rsidDel="00000000" w:rsidP="00000000" w:rsidRDefault="00000000" w:rsidRPr="00000000" w14:paraId="00000005">
      <w:pPr>
        <w:spacing w:line="240"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6">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7">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8">
      <w:pPr>
        <w:spacing w:before="240" w:line="276" w:lineRule="auto"/>
        <w:ind w:left="0" w:hanging="2"/>
        <w:jc w:val="center"/>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before="240" w:line="276" w:lineRule="auto"/>
        <w:ind w:left="0" w:hanging="2"/>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A">
      <w:pPr>
        <w:spacing w:before="240" w:line="276" w:lineRule="auto"/>
        <w:ind w:left="0" w:hanging="2"/>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B">
      <w:pPr>
        <w:spacing w:before="240" w:line="276" w:lineRule="auto"/>
        <w:ind w:left="0" w:hanging="2"/>
        <w:jc w:val="center"/>
        <w:rPr>
          <w:rFonts w:ascii="Calibri" w:cs="Calibri" w:eastAsia="Calibri" w:hAnsi="Calibri"/>
          <w:highlight w:val="yellow"/>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C">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FACILITIES MANAGEMENT MARKETPLACE CONTRACT</w:t>
      </w:r>
      <w:r w:rsidDel="00000000" w:rsidR="00000000" w:rsidRPr="00000000">
        <w:rPr>
          <w:rtl w:val="0"/>
        </w:rPr>
      </w:r>
    </w:p>
    <w:p w:rsidR="00000000" w:rsidDel="00000000" w:rsidP="00000000" w:rsidRDefault="00000000" w:rsidRPr="00000000" w14:paraId="0000000D">
      <w:pPr>
        <w:spacing w:before="240" w:line="276" w:lineRule="auto"/>
        <w:ind w:left="0" w:hanging="2"/>
        <w:jc w:val="center"/>
        <w:rPr>
          <w:rFonts w:ascii="Calibri" w:cs="Calibri" w:eastAsia="Calibri" w:hAnsi="Calibri"/>
        </w:rPr>
      </w:pPr>
      <w:r w:rsidDel="00000000" w:rsidR="00000000" w:rsidRPr="00000000">
        <w:rPr>
          <w:rFonts w:ascii="Calibri" w:cs="Calibri" w:eastAsia="Calibri" w:hAnsi="Calibri"/>
          <w:b w:val="1"/>
          <w:smallCaps w:val="1"/>
          <w:rtl w:val="0"/>
        </w:rPr>
        <w:t xml:space="preserve">REF: RM3830</w:t>
      </w:r>
      <w:r w:rsidDel="00000000" w:rsidR="00000000" w:rsidRPr="00000000">
        <w:rPr>
          <w:rtl w:val="0"/>
        </w:rPr>
      </w:r>
    </w:p>
    <w:p w:rsidR="00000000" w:rsidDel="00000000" w:rsidP="00000000" w:rsidRDefault="00000000" w:rsidRPr="00000000" w14:paraId="0000000E">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0"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0">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1">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2">
      <w:pPr>
        <w:spacing w:line="240" w:lineRule="auto"/>
        <w:ind w:left="0" w:hanging="2"/>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b w:val="1"/>
          <w:smallCaps w:val="1"/>
          <w:color w:val="000000"/>
          <w:rtl w:val="0"/>
        </w:rPr>
        <w:t xml:space="preserve">CALL-OFF SCHEDULE 5</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153"/>
          <w:tab w:val="right" w:leader="none" w:pos="8306"/>
          <w:tab w:val="left" w:leader="none" w:pos="1810"/>
          <w:tab w:val="center" w:leader="none" w:pos="4513"/>
          <w:tab w:val="right" w:leader="none" w:pos="902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ab/>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CALL-OFF PRICING</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smallCaps w:val="1"/>
          <w:color w:val="000000"/>
          <w:rtl w:val="0"/>
        </w:rPr>
        <w:t xml:space="preserve">PART A - FIXED FEE PRICING</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This part of this schedule shall apply where the fixed pricing option is selected in the Order Form.</w:t>
      </w:r>
    </w:p>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bookmarkStart w:colFirst="0" w:colLast="0" w:name="_heading=h.gjdgxs" w:id="0"/>
      <w:bookmarkEnd w:id="0"/>
      <w:r w:rsidDel="00000000" w:rsidR="00000000" w:rsidRPr="00000000">
        <w:rPr>
          <w:rFonts w:ascii="Calibri" w:cs="Calibri" w:eastAsia="Calibri" w:hAnsi="Calibri"/>
          <w:b w:val="1"/>
          <w:color w:val="000000"/>
          <w:rtl w:val="0"/>
        </w:rPr>
        <w:t xml:space="preserve">CALCULATION OF THE CHARGES</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fixed fee Charges shall be: </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shd w:fill="ffffff" w:val="clea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222222"/>
          <w:highlight w:val="white"/>
          <w:rtl w:val="0"/>
        </w:rPr>
        <w:t xml:space="preserve">calculated on the basis of the rates and prices specified in the Direct Award Prices or the Fixed Fee Pricing Matrix as submitted at Further Competition, and based on the principles in Annex 1; </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0j0zll" w:id="1"/>
      <w:bookmarkEnd w:id="1"/>
      <w:r w:rsidDel="00000000" w:rsidR="00000000" w:rsidRPr="00000000">
        <w:rPr>
          <w:rFonts w:ascii="Calibri" w:cs="Calibri" w:eastAsia="Calibri" w:hAnsi="Calibri"/>
          <w:color w:val="000000"/>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fob9te" w:id="2"/>
      <w:bookmarkEnd w:id="2"/>
      <w:r w:rsidDel="00000000" w:rsidR="00000000" w:rsidRPr="00000000">
        <w:rPr>
          <w:rFonts w:ascii="Calibri" w:cs="Calibri" w:eastAsia="Calibri" w:hAnsi="Calibri"/>
          <w:color w:val="000000"/>
          <w:rtl w:val="0"/>
        </w:rPr>
        <w:t xml:space="preserve">paid by way of monthly payments ("</w:t>
      </w:r>
      <w:r w:rsidDel="00000000" w:rsidR="00000000" w:rsidRPr="00000000">
        <w:rPr>
          <w:rFonts w:ascii="Calibri" w:cs="Calibri" w:eastAsia="Calibri" w:hAnsi="Calibri"/>
          <w:b w:val="1"/>
          <w:color w:val="000000"/>
          <w:rtl w:val="0"/>
        </w:rPr>
        <w:t xml:space="preserve">Monthly Payments</w:t>
      </w:r>
      <w:r w:rsidDel="00000000" w:rsidR="00000000" w:rsidRPr="00000000">
        <w:rPr>
          <w:rFonts w:ascii="Calibri" w:cs="Calibri" w:eastAsia="Calibri" w:hAnsi="Calibri"/>
          <w:color w:val="000000"/>
          <w:rtl w:val="0"/>
        </w:rPr>
        <w:t xml:space="preserve">") which shall be calculated in accordance with paragraph 1.2 below.</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Pr>
        <w:pict>
          <v:shape id="_x0000_s0" style="width:222pt;height:17pt;visibility:visible" o:spid="_x0000_i1025" type="#_x0000_t75">
            <v:imagedata r:id="rId1" o:title=""/>
            <v:path o:extrusionok="t"/>
          </v:shape>
        </w:pic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w:t>
      </w:r>
    </w:p>
    <w:tbl>
      <w:tblPr>
        <w:tblStyle w:val="Table1"/>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Payment to be determined in respect of the Service Month “n”;</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BMP</w:t>
            </w:r>
            <w:r w:rsidDel="00000000" w:rsidR="00000000" w:rsidRPr="00000000">
              <w:rPr>
                <w:rFonts w:ascii="Calibri" w:cs="Calibri" w:eastAsia="Calibri" w:hAnsi="Calibri"/>
                <w:color w:val="000000"/>
                <w:vertAlign w:val="subscript"/>
                <w:rtl w:val="0"/>
              </w:rPr>
              <w:t xml:space="preserve">n</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Baseline Monthly Payment for Service Month “n” which is calculated in accordance with paragraph 2 below;</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PTC</w:t>
            </w:r>
            <w:r w:rsidDel="00000000" w:rsidR="00000000" w:rsidRPr="00000000">
              <w:rPr>
                <w:rFonts w:ascii="Calibri" w:cs="Calibri" w:eastAsia="Calibri" w:hAnsi="Calibri"/>
                <w:color w:val="000000"/>
                <w:vertAlign w:val="subscript"/>
                <w:rtl w:val="0"/>
              </w:rPr>
              <w:t xml:space="preserve">n-1</w:t>
              <w:tab/>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Pass Through Costs due in respect of the Previous Service Month which is calculated in accordance with paragraph 3 below; </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WO</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TRP</w:t>
            </w:r>
            <w:r w:rsidDel="00000000" w:rsidR="00000000" w:rsidRPr="00000000">
              <w:rPr>
                <w:rFonts w:ascii="Calibri" w:cs="Calibri" w:eastAsia="Calibri" w:hAnsi="Calibri"/>
                <w:color w:val="000000"/>
                <w:vertAlign w:val="subscript"/>
                <w:rtl w:val="0"/>
              </w:rPr>
              <w:t xml:space="preserve"> n-1</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monthly TUPE risk premium payable for the Previous Service Month calculated in accordance with Call-Off Schedule 6 (TUPE Surcharge) ("Monthly TUPE Risk Premium") and</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PA</w:t>
            </w:r>
            <w:r w:rsidDel="00000000" w:rsidR="00000000" w:rsidRPr="00000000">
              <w:rPr>
                <w:rFonts w:ascii="Calibri" w:cs="Calibri" w:eastAsia="Calibri" w:hAnsi="Calibri"/>
                <w:color w:val="000000"/>
                <w:vertAlign w:val="subscript"/>
                <w:rtl w:val="0"/>
              </w:rPr>
              <w:t xml:space="preserve">n-1</w:t>
            </w: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is the KPI Credit in respect of the Previous Service Month set off against the Earn Back Amount due (if applicable) for the current Service Month (or where the Order Form states that KPIs are not applicable then PA</w:t>
            </w:r>
            <w:r w:rsidDel="00000000" w:rsidR="00000000" w:rsidRPr="00000000">
              <w:rPr>
                <w:rFonts w:ascii="Calibri" w:cs="Calibri" w:eastAsia="Calibri" w:hAnsi="Calibri"/>
                <w:color w:val="000000"/>
                <w:vertAlign w:val="subscript"/>
                <w:rtl w:val="0"/>
              </w:rPr>
              <w:t xml:space="preserve">n-1</w:t>
            </w:r>
            <w:r w:rsidDel="00000000" w:rsidR="00000000" w:rsidRPr="00000000">
              <w:rPr>
                <w:rFonts w:ascii="Calibri" w:cs="Calibri" w:eastAsia="Calibri" w:hAnsi="Calibri"/>
                <w:color w:val="000000"/>
                <w:rtl w:val="0"/>
              </w:rPr>
              <w:t xml:space="preserve"> shall be deemed to be £0).</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240" w:lineRule="auto"/>
              <w:ind w:left="0" w:hanging="2"/>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znysh7" w:id="3"/>
      <w:bookmarkEnd w:id="3"/>
      <w:r w:rsidDel="00000000" w:rsidR="00000000" w:rsidRPr="00000000">
        <w:rPr>
          <w:rFonts w:ascii="Calibri" w:cs="Calibri" w:eastAsia="Calibri" w:hAnsi="Calibri"/>
          <w:color w:val="000000"/>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200" w:line="240" w:lineRule="auto"/>
        <w:ind w:left="0" w:hanging="2"/>
        <w:rPr>
          <w:rFonts w:ascii="Calibri" w:cs="Calibri" w:eastAsia="Calibri" w:hAnsi="Calibri"/>
          <w:color w:val="000000"/>
        </w:rPr>
      </w:pPr>
      <w:bookmarkStart w:colFirst="0" w:colLast="0" w:name="_heading=h.2et92p0" w:id="4"/>
      <w:bookmarkEnd w:id="4"/>
      <w:r w:rsidDel="00000000" w:rsidR="00000000" w:rsidRPr="00000000">
        <w:rPr>
          <w:rFonts w:ascii="Calibri" w:cs="Calibri" w:eastAsia="Calibri" w:hAnsi="Calibri"/>
          <w:color w:val="000000"/>
        </w:rPr>
        <w:pict>
          <v:shape id="_x0000_i1026" style="width:248pt;height:16pt;visibility:visible" type="#_x0000_t75">
            <v:imagedata r:id="rId2" o:title=""/>
            <v:path o:extrusionok="t"/>
          </v:shape>
        </w:pict>
      </w:r>
      <w:r w:rsidDel="00000000" w:rsidR="00000000" w:rsidRPr="00000000">
        <w:rPr>
          <w:rtl w:val="0"/>
        </w:rPr>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Following the final Service Month during the Contract Period a balancing payment will be calculated to account for:</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KPI Credit calculated in respect of the final Service Month;</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incurred within the final Service Month; </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Monthly TUPE Risk Premium payable in respect of the final Service Month;</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Earn Back Amount payable in respect of the final Service Month; and</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total price for Work Orders which have been completed in the final Service Month,</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tyjcwt" w:id="5"/>
      <w:bookmarkEnd w:id="5"/>
      <w:r w:rsidDel="00000000" w:rsidR="00000000" w:rsidRPr="00000000">
        <w:rPr>
          <w:rFonts w:ascii="Calibri" w:cs="Calibri" w:eastAsia="Calibri" w:hAnsi="Calibri"/>
          <w:color w:val="000000"/>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39">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BASELINE MONTHLY PAYMENT</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dy6vkm" w:id="6"/>
      <w:bookmarkEnd w:id="6"/>
      <w:r w:rsidDel="00000000" w:rsidR="00000000" w:rsidRPr="00000000">
        <w:rPr>
          <w:rFonts w:ascii="Calibri" w:cs="Calibri" w:eastAsia="Calibri" w:hAnsi="Calibri"/>
          <w:color w:val="000000"/>
          <w:rtl w:val="0"/>
        </w:rPr>
        <w:t xml:space="preserve">The baseline monthly payment ("</w:t>
      </w:r>
      <w:r w:rsidDel="00000000" w:rsidR="00000000" w:rsidRPr="00000000">
        <w:rPr>
          <w:rFonts w:ascii="Calibri" w:cs="Calibri" w:eastAsia="Calibri" w:hAnsi="Calibri"/>
          <w:b w:val="1"/>
          <w:color w:val="000000"/>
          <w:rtl w:val="0"/>
        </w:rPr>
        <w:t xml:space="preserve">Baseline Monthly Payment</w:t>
      </w:r>
      <w:r w:rsidDel="00000000" w:rsidR="00000000" w:rsidRPr="00000000">
        <w:rPr>
          <w:rFonts w:ascii="Calibri" w:cs="Calibri" w:eastAsia="Calibri" w:hAnsi="Calibri"/>
          <w:color w:val="000000"/>
          <w:rtl w:val="0"/>
        </w:rPr>
        <w:t xml:space="preserve">") payable in respect of a Service Month shall be set by reference to the Fixed Price Pricing Matrix as submitted at Further Competition.</w:t>
      </w:r>
    </w:p>
    <w:p w:rsidR="00000000" w:rsidDel="00000000" w:rsidP="00000000" w:rsidRDefault="00000000" w:rsidRPr="00000000" w14:paraId="0000003B">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PASS THROUGH COSTS</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Order Form indicates that the Supplier is entitled to claim Pass Through Costs  then:</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only those types of Pass Through Costs set out in the Order Form shall be recoverable;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t3h5sf" w:id="7"/>
      <w:bookmarkEnd w:id="7"/>
      <w:r w:rsidDel="00000000" w:rsidR="00000000" w:rsidRPr="00000000">
        <w:rPr>
          <w:rFonts w:ascii="Calibri" w:cs="Calibri" w:eastAsia="Calibri" w:hAnsi="Calibri"/>
          <w:color w:val="000000"/>
          <w:rtl w:val="0"/>
        </w:rPr>
        <w:t xml:space="preserve">any claim for Pass Through Costs shall be supported by such documentation as the Buyer may request from time to time.</w:t>
      </w:r>
    </w:p>
    <w:p w:rsidR="00000000" w:rsidDel="00000000" w:rsidP="00000000" w:rsidRDefault="00000000" w:rsidRPr="00000000" w14:paraId="00000041">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WORK ORDERS</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4d34og8" w:id="8"/>
      <w:bookmarkEnd w:id="8"/>
      <w:r w:rsidDel="00000000" w:rsidR="00000000" w:rsidRPr="00000000">
        <w:rPr>
          <w:rFonts w:ascii="Calibri" w:cs="Calibri" w:eastAsia="Calibri" w:hAnsi="Calibri"/>
          <w:color w:val="000000"/>
          <w:rtl w:val="0"/>
        </w:rPr>
        <w:t xml:space="preserve">The price for Work Orders shall be calculated using the mechanism set out in Schedule 4A (Billable Works &amp; Projects).</w:t>
      </w:r>
    </w:p>
    <w:p w:rsidR="00000000" w:rsidDel="00000000" w:rsidP="00000000" w:rsidRDefault="00000000" w:rsidRPr="00000000" w14:paraId="00000043">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INDEXATION</w:t>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Indexation applies, the relevant adjustment shall be:</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2s8eyo1" w:id="9"/>
      <w:bookmarkEnd w:id="9"/>
      <w:r w:rsidDel="00000000" w:rsidR="00000000" w:rsidRPr="00000000">
        <w:rPr>
          <w:rFonts w:ascii="Calibri" w:cs="Calibri" w:eastAsia="Calibri" w:hAnsi="Calibri"/>
          <w:color w:val="000000"/>
          <w:rtl w:val="0"/>
        </w:rPr>
        <w:t xml:space="preserve">applied on the dates set out in the Order Form (each such date an </w:t>
      </w:r>
      <w:r w:rsidDel="00000000" w:rsidR="00000000" w:rsidRPr="00000000">
        <w:rPr>
          <w:rFonts w:ascii="Calibri" w:cs="Calibri" w:eastAsia="Calibri" w:hAnsi="Calibri"/>
          <w:b w:val="1"/>
          <w:color w:val="000000"/>
          <w:rtl w:val="0"/>
        </w:rPr>
        <w:t xml:space="preserve">"Adjustment Date"</w:t>
      </w:r>
      <w:r w:rsidDel="00000000" w:rsidR="00000000" w:rsidRPr="00000000">
        <w:rPr>
          <w:rFonts w:ascii="Calibri" w:cs="Calibri" w:eastAsia="Calibri" w:hAnsi="Calibri"/>
          <w:color w:val="000000"/>
          <w:rtl w:val="0"/>
        </w:rPr>
        <w:t xml:space="preserve">); and</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17dp8vu" w:id="10"/>
      <w:bookmarkEnd w:id="10"/>
      <w:r w:rsidDel="00000000" w:rsidR="00000000" w:rsidRPr="00000000">
        <w:rPr>
          <w:rFonts w:ascii="Calibri" w:cs="Calibri" w:eastAsia="Calibri" w:hAnsi="Calibri"/>
          <w:color w:val="000000"/>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PRICING FOR VARIATIONS</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 as submitted at Further Competition.</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any variation to the fixed fee Charges results in the Variation Threshold being exceeded, 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000000" w:rsidDel="00000000" w:rsidP="00000000" w:rsidRDefault="00000000" w:rsidRPr="00000000" w14:paraId="0000004F">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000000" w:rsidDel="00000000" w:rsidP="00000000" w:rsidRDefault="00000000" w:rsidRPr="00000000" w14:paraId="00000050">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51">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52">
      <w:pPr>
        <w:numPr>
          <w:ilvl w:val="3"/>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bookmarkStart w:colFirst="0" w:colLast="0" w:name="_heading=h.3rdcrjn" w:id="11"/>
      <w:bookmarkEnd w:id="11"/>
      <w:r w:rsidDel="00000000" w:rsidR="00000000" w:rsidRPr="00000000">
        <w:rPr>
          <w:rtl w:val="0"/>
        </w:rPr>
      </w:r>
    </w:p>
    <w:p w:rsidR="00000000" w:rsidDel="00000000" w:rsidP="00000000" w:rsidRDefault="00000000" w:rsidRPr="00000000" w14:paraId="00000055">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CHANGES TO MINIMUM/LIVING WAGE</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Suppliers must include in their Impact Assessment evidence of the: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Supplier Personnel affected by the Mandatory Wage Increase and the Services that they provide; </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affected Supplier Personnel’s current hourly rate of pay; and</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number of hours worked by each of the affected Supplier Personnel.  </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Buyer is not required to accept the Variation request under this Paragraph 7 and must not accept any variation request that:</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seeks to increases in the Charges which go beyond the Services affected by the Mandatory Wage increase; and </w:t>
      </w:r>
    </w:p>
    <w:p w:rsidR="00000000" w:rsidDel="00000000" w:rsidP="00000000" w:rsidRDefault="00000000" w:rsidRPr="00000000" w14:paraId="0000005E">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INVOICING</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In addition to its obligations in clause 4 in the Core Terms (Price and payments) the Supplier shall ensure that each invoice it prepares in relation to the Charges:</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period to which the invoice relates;</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Deliverables to which the invoice relates;</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sets out the calculations used to reach the amount of the Charges that are being invoiced;</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separately itemises any expense or taxes said to be payable by the Buyer; and</w:t>
      </w:r>
    </w:p>
    <w:p w:rsidR="00000000" w:rsidDel="00000000" w:rsidP="00000000" w:rsidRDefault="00000000" w:rsidRPr="00000000" w14:paraId="00000065">
      <w:pPr>
        <w:numPr>
          <w:ilvl w:val="2"/>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specifies the Supplier's VAT code.</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w:t>
      </w:r>
      <w:r w:rsidDel="00000000" w:rsidR="00000000" w:rsidRPr="00000000">
        <w:rPr>
          <w:rFonts w:ascii="Calibri" w:cs="Calibri" w:eastAsia="Calibri" w:hAnsi="Calibri"/>
          <w:rtl w:val="0"/>
        </w:rPr>
        <w:t xml:space="preserve">If the Buyer approves the invoice (such approval not to be unreasonably withheld) then it will notify the Supplier and the Buyer shall be entitled to require the Supplier to prepare a final form of that invoice in the approved form. The Supplier shall only be entitled to issue and the Buyer shall not be obliged to pay for any final form invoice which has been issued in accordance with this Call-Off Contract and specifically this procedure. Payment will be within 30 days of receipt of this final form invoice.</w:t>
      </w:r>
      <w:r w:rsidDel="00000000" w:rsidR="00000000" w:rsidRPr="00000000">
        <w:rPr>
          <w:rtl w:val="0"/>
        </w:rPr>
      </w:r>
    </w:p>
    <w:p w:rsidR="00000000" w:rsidDel="00000000" w:rsidP="00000000" w:rsidRDefault="00000000" w:rsidRPr="00000000" w14:paraId="00000067">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EXTENSION PERIOD</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Calibri" w:cs="Calibri" w:eastAsia="Calibri" w:hAnsi="Calibri"/>
          <w:color w:val="000000"/>
          <w:rtl w:val="0"/>
        </w:rPr>
        <w:t xml:space="preserve"> 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0" w:hanging="2"/>
        <w:jc w:val="center"/>
        <w:rPr>
          <w:rFonts w:ascii="Calibri" w:cs="Calibri" w:eastAsia="Calibri" w:hAnsi="Calibri"/>
          <w:color w:val="000000"/>
        </w:rPr>
        <w:sectPr>
          <w:type w:val="nextPage"/>
          <w:pgSz w:h="16834" w:w="11909" w:orient="portrait"/>
          <w:pgMar w:bottom="1440" w:top="1440" w:left="1440" w:right="1440" w:header="706" w:footer="706"/>
          <w:titlePg w:val="1"/>
        </w:sectPr>
      </w:pPr>
      <w:r w:rsidDel="00000000" w:rsidR="00000000" w:rsidRPr="00000000">
        <w:rPr>
          <w:rFonts w:ascii="Calibri" w:cs="Calibri" w:eastAsia="Calibri" w:hAnsi="Calibri"/>
          <w:b w:val="1"/>
          <w:smallCaps w:val="1"/>
          <w:color w:val="000000"/>
          <w:rtl w:val="0"/>
        </w:rPr>
        <w:t xml:space="preserve">PART B - TARGET COST PRICING - NOT USED </w:t>
      </w:r>
      <w:r w:rsidDel="00000000" w:rsidR="00000000" w:rsidRPr="00000000">
        <w:rPr>
          <w:rtl w:val="0"/>
        </w:rPr>
      </w:r>
    </w:p>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Annex 1</w:t>
      </w:r>
    </w:p>
    <w:p w:rsidR="00000000" w:rsidDel="00000000" w:rsidP="00000000" w:rsidRDefault="00000000" w:rsidRPr="00000000" w14:paraId="0000006B">
      <w:pPr>
        <w:numPr>
          <w:ilvl w:val="0"/>
          <w:numId w:val="2"/>
        </w:num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color w:val="000000"/>
          <w:rtl w:val="0"/>
        </w:rPr>
        <w:t xml:space="preserve">Further Competition Pricing Matrix principles</w:t>
      </w:r>
      <w:r w:rsidDel="00000000" w:rsidR="00000000" w:rsidRPr="00000000">
        <w:rPr>
          <w:rtl w:val="0"/>
        </w:rPr>
      </w:r>
    </w:p>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Fonts w:ascii="Calibri" w:cs="Calibri" w:eastAsia="Calibri" w:hAnsi="Calibri"/>
        </w:rPr>
        <w:drawing>
          <wp:inline distB="114300" distT="114300" distL="114300" distR="114300">
            <wp:extent cx="7813223" cy="4280699"/>
            <wp:effectExtent b="0" l="0" r="0" t="0"/>
            <wp:docPr id="110" name="image4.png"/>
            <a:graphic>
              <a:graphicData uri="http://schemas.openxmlformats.org/drawingml/2006/picture">
                <pic:pic>
                  <pic:nvPicPr>
                    <pic:cNvPr id="0" name="image4.png"/>
                    <pic:cNvPicPr preferRelativeResize="0"/>
                  </pic:nvPicPr>
                  <pic:blipFill>
                    <a:blip r:embed="rId15"/>
                    <a:srcRect b="0" l="-7817" r="0" t="-7817"/>
                    <a:stretch>
                      <a:fillRect/>
                    </a:stretch>
                  </pic:blipFill>
                  <pic:spPr>
                    <a:xfrm>
                      <a:off x="0" y="0"/>
                      <a:ext cx="7813223" cy="4280699"/>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109" name=""/>
                <a:graphic>
                  <a:graphicData uri="http://schemas.microsoft.com/office/word/2010/wordprocessingShape">
                    <wps:wsp>
                      <wps:cNvCnPr/>
                      <wps:spPr>
                        <a:xfrm>
                          <a:off x="5241225" y="3780000"/>
                          <a:ext cx="209550" cy="0"/>
                        </a:xfrm>
                        <a:prstGeom prst="straightConnector1">
                          <a:avLst/>
                        </a:prstGeom>
                        <a:noFill/>
                        <a:ln cap="flat" cmpd="sng" w="9525">
                          <a:solidFill>
                            <a:srgbClr val="5B9BD5"/>
                          </a:solidFill>
                          <a:prstDash val="solid"/>
                          <a:miter lim="800000"/>
                          <a:headEnd len="sm" w="sm" type="none"/>
                          <a:tailEnd len="med" w="med" type="triangl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3911600</wp:posOffset>
                </wp:positionV>
                <wp:extent cx="0" cy="25400"/>
                <wp:effectExtent b="0" l="0" r="0" t="0"/>
                <wp:wrapNone/>
                <wp:docPr id="109" name="image6.png"/>
                <a:graphic>
                  <a:graphicData uri="http://schemas.openxmlformats.org/drawingml/2006/picture">
                    <pic:pic>
                      <pic:nvPicPr>
                        <pic:cNvPr id="0" name="image6.png"/>
                        <pic:cNvPicPr preferRelativeResize="0"/>
                      </pic:nvPicPr>
                      <pic:blipFill>
                        <a:blip r:embed="rId16"/>
                        <a:srcRect/>
                        <a:stretch>
                          <a:fillRect/>
                        </a:stretch>
                      </pic:blipFill>
                      <pic:spPr>
                        <a:xfrm>
                          <a:off x="0" y="0"/>
                          <a:ext cx="0" cy="25400"/>
                        </a:xfrm>
                        <a:prstGeom prst="rect"/>
                        <a:ln/>
                      </pic:spPr>
                    </pic:pic>
                  </a:graphicData>
                </a:graphic>
              </wp:anchor>
            </w:drawing>
          </mc:Fallback>
        </mc:AlternateContent>
      </w:r>
    </w:p>
    <w:p w:rsidR="00000000" w:rsidDel="00000000" w:rsidP="00000000" w:rsidRDefault="00000000" w:rsidRPr="00000000" w14:paraId="0000006D">
      <w:pPr>
        <w:ind w:left="0" w:hanging="2"/>
        <w:jc w:val="center"/>
        <w:rPr>
          <w:rFonts w:ascii="Calibri" w:cs="Calibri" w:eastAsia="Calibri" w:hAnsi="Calibri"/>
          <w:color w:val="000000"/>
        </w:rPr>
      </w:pPr>
      <w:r w:rsidDel="00000000" w:rsidR="00000000" w:rsidRPr="00000000">
        <w:br w:type="page"/>
      </w:r>
      <w:r w:rsidDel="00000000" w:rsidR="00000000" w:rsidRPr="00000000">
        <w:rPr>
          <w:rFonts w:ascii="Calibri" w:cs="Calibri" w:eastAsia="Calibri" w:hAnsi="Calibri"/>
          <w:color w:val="000000"/>
          <w:rtl w:val="0"/>
        </w:rPr>
        <w:t xml:space="preserve">ANNEX 2</w:t>
      </w:r>
    </w:p>
    <w:p w:rsidR="00000000" w:rsidDel="00000000" w:rsidP="00000000" w:rsidRDefault="00000000" w:rsidRPr="00000000" w14:paraId="0000006E">
      <w:pPr>
        <w:pStyle w:val="Heading1"/>
        <w:keepNext w:val="1"/>
        <w:keepLines w:val="1"/>
        <w:spacing w:after="0" w:line="240" w:lineRule="auto"/>
        <w:ind w:left="0" w:firstLine="0"/>
        <w:rPr>
          <w:rFonts w:ascii="Arial" w:cs="Arial" w:eastAsia="Arial" w:hAnsi="Arial"/>
          <w:u w:val="single"/>
        </w:rPr>
      </w:pPr>
      <w:bookmarkStart w:colFirst="0" w:colLast="0" w:name="_heading=h.1ksv4uv" w:id="12"/>
      <w:bookmarkEnd w:id="12"/>
      <w:r w:rsidDel="00000000" w:rsidR="00000000" w:rsidRPr="00000000">
        <w:rPr>
          <w:rFonts w:ascii="Arial" w:cs="Arial" w:eastAsia="Arial" w:hAnsi="Arial"/>
          <w:b w:val="1"/>
          <w:color w:val="ff0000"/>
          <w:rtl w:val="0"/>
        </w:rPr>
        <w:t xml:space="preserve">REDACTED TEXT under FOIA Section 43 Commercial Interests</w:t>
      </w:r>
      <w:r w:rsidDel="00000000" w:rsidR="00000000" w:rsidRPr="00000000">
        <w:rPr>
          <w:rFonts w:ascii="Arial" w:cs="Arial" w:eastAsia="Arial" w:hAnsi="Arial"/>
          <w:color w:val="ff0000"/>
          <w:rtl w:val="0"/>
        </w:rPr>
        <w:t xml:space="preserve">.</w:t>
      </w:r>
      <w:r w:rsidDel="00000000" w:rsidR="00000000" w:rsidRPr="00000000">
        <w:rPr>
          <w:rFonts w:ascii="Arial" w:cs="Arial" w:eastAsia="Arial" w:hAnsi="Arial"/>
          <w:color w:val="0b0c0c"/>
          <w:rtl w:val="0"/>
        </w:rPr>
        <w:t xml:space="preserve"> </w:t>
      </w:r>
      <w:r w:rsidDel="00000000" w:rsidR="00000000" w:rsidRPr="00000000">
        <w:rPr>
          <w:rtl w:val="0"/>
        </w:rPr>
      </w:r>
    </w:p>
    <w:p w:rsidR="00000000" w:rsidDel="00000000" w:rsidP="00000000" w:rsidRDefault="00000000" w:rsidRPr="00000000" w14:paraId="0000006F">
      <w:pPr>
        <w:ind w:left="0" w:hanging="2"/>
        <w:jc w:val="center"/>
        <w:rPr>
          <w:rFonts w:ascii="Calibri" w:cs="Calibri" w:eastAsia="Calibri" w:hAnsi="Calibri"/>
        </w:rPr>
      </w:pPr>
      <w:bookmarkStart w:colFirst="0" w:colLast="0" w:name="_heading=h.26in1rg" w:id="13"/>
      <w:bookmarkEnd w:id="13"/>
      <w:r w:rsidDel="00000000" w:rsidR="00000000" w:rsidRPr="00000000">
        <w:rPr>
          <w:rtl w:val="0"/>
        </w:rPr>
      </w:r>
    </w:p>
    <w:p w:rsidR="00000000" w:rsidDel="00000000" w:rsidP="00000000" w:rsidRDefault="00000000" w:rsidRPr="00000000" w14:paraId="00000070">
      <w:pPr>
        <w:spacing w:before="240" w:line="240" w:lineRule="auto"/>
        <w:ind w:left="0" w:hanging="2"/>
        <w:jc w:val="center"/>
        <w:rPr>
          <w:sz w:val="24"/>
          <w:szCs w:val="24"/>
        </w:rPr>
      </w:pPr>
      <w:r w:rsidDel="00000000" w:rsidR="00000000" w:rsidRPr="00000000">
        <w:rPr>
          <w:rtl w:val="0"/>
        </w:rPr>
      </w:r>
    </w:p>
    <w:p w:rsidR="00000000" w:rsidDel="00000000" w:rsidP="00000000" w:rsidRDefault="00000000" w:rsidRPr="00000000" w14:paraId="00000071">
      <w:pPr>
        <w:ind w:left="0" w:hanging="2"/>
        <w:jc w:val="center"/>
        <w:rPr>
          <w:rFonts w:ascii="Calibri" w:cs="Calibri" w:eastAsia="Calibri" w:hAnsi="Calibri"/>
          <w:color w:val="000000"/>
        </w:rPr>
      </w:pPr>
      <w:bookmarkStart w:colFirst="0" w:colLast="0" w:name="_heading=h.1ksv4uv" w:id="12"/>
      <w:bookmarkEnd w:id="12"/>
      <w:r w:rsidDel="00000000" w:rsidR="00000000" w:rsidRPr="00000000">
        <w:rPr>
          <w:rtl w:val="0"/>
        </w:rPr>
      </w:r>
    </w:p>
    <w:sectPr>
      <w:type w:val="nextPage"/>
      <w:pgSz w:h="11909" w:w="16834" w:orient="landscape"/>
      <w:pgMar w:bottom="1440" w:top="1440" w:left="1440" w:right="1440" w:header="709" w:footer="709"/>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tl w:val="0"/>
      </w:rPr>
    </w:r>
  </w:p>
  <w:p w:rsidR="00000000" w:rsidDel="00000000" w:rsidP="00000000" w:rsidRDefault="00000000" w:rsidRPr="00000000" w14:paraId="0000007B">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7C">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color w:val="000000"/>
        <w:rtl w:val="0"/>
      </w:rPr>
      <w:t xml:space="preserve">Ref: RM3830</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left="0" w:hanging="2"/>
      <w:rPr>
        <w:rFonts w:ascii="Calibri" w:cs="Calibri" w:eastAsia="Calibri" w:hAnsi="Calibri"/>
        <w:color w:val="000000"/>
      </w:rPr>
    </w:pPr>
    <w:r w:rsidDel="00000000" w:rsidR="00000000" w:rsidRPr="00000000">
      <w:rPr>
        <w:rFonts w:ascii="Calibri" w:cs="Calibri" w:eastAsia="Calibri" w:hAnsi="Calibri"/>
        <w:rtl w:val="0"/>
      </w:rPr>
      <w:t xml:space="preserve">Model Version v</w:t>
    </w:r>
    <w:r w:rsidDel="00000000" w:rsidR="00000000" w:rsidRPr="00000000">
      <w:rPr>
        <w:rFonts w:ascii="Calibri" w:cs="Calibri" w:eastAsia="Calibri" w:hAnsi="Calibri"/>
        <w:color w:val="000000"/>
        <w:rtl w:val="0"/>
      </w:rPr>
      <w:t xml:space="preserve">3.0 Pro</w:t>
    </w:r>
    <w:r w:rsidDel="00000000" w:rsidR="00000000" w:rsidRPr="00000000">
      <w:rPr>
        <w:rFonts w:ascii="Calibri" w:cs="Calibri" w:eastAsia="Calibri" w:hAnsi="Calibri"/>
        <w:rtl w:val="0"/>
      </w:rPr>
      <w:t xml:space="preserve">ject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tabs>
        <w:tab w:val="center" w:leader="none" w:pos="4513"/>
        <w:tab w:val="right" w:leader="none" w:pos="9026"/>
      </w:tabs>
      <w:spacing w:after="0" w:line="240" w:lineRule="auto"/>
      <w:ind w:left="0" w:hanging="2"/>
      <w:jc w:val="left"/>
      <w:rPr>
        <w:rFonts w:ascii="Calibri" w:cs="Calibri" w:eastAsia="Calibri" w:hAnsi="Calibri"/>
        <w:b w:val="1"/>
      </w:rPr>
    </w:pPr>
    <w:r w:rsidDel="00000000" w:rsidR="00000000" w:rsidRPr="00000000">
      <w:rPr>
        <w:rFonts w:ascii="Calibri" w:cs="Calibri" w:eastAsia="Calibri" w:hAnsi="Calibri"/>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-200018</wp:posOffset>
          </wp:positionV>
          <wp:extent cx="749300" cy="558800"/>
          <wp:effectExtent b="0" l="0" r="0" t="0"/>
          <wp:wrapSquare wrapText="bothSides" distB="0" distT="0" distL="114300" distR="114300"/>
          <wp:docPr id="111"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-200019</wp:posOffset>
          </wp:positionV>
          <wp:extent cx="749300" cy="558800"/>
          <wp:effectExtent b="0" l="0" r="0" t="0"/>
          <wp:wrapSquare wrapText="bothSides" distB="0" distT="0" distL="114300" distR="114300"/>
          <wp:docPr id="113"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73">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p>
  <w:p w:rsidR="00000000" w:rsidDel="00000000" w:rsidP="00000000" w:rsidRDefault="00000000" w:rsidRPr="00000000" w14:paraId="00000074">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Crown Copyright 2022</w:t>
    </w:r>
  </w:p>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b w:val="1"/>
        <w:rtl w:val="0"/>
      </w:rPr>
      <w:t xml:space="preserve">Call-Off Schedule 5 (Call-Off Pricing)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-165730</wp:posOffset>
          </wp:positionV>
          <wp:extent cx="848995" cy="685800"/>
          <wp:effectExtent b="0" l="0" r="0" t="0"/>
          <wp:wrapNone/>
          <wp:docPr id="112" name="image5.png"/>
          <a:graphic>
            <a:graphicData uri="http://schemas.openxmlformats.org/drawingml/2006/picture">
              <pic:pic>
                <pic:nvPicPr>
                  <pic:cNvPr id="0" name="image5.png"/>
                  <pic:cNvPicPr preferRelativeResize="0"/>
                </pic:nvPicPr>
                <pic:blipFill>
                  <a:blip r:embed="rId3"/>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77">
    <w:pPr>
      <w:tabs>
        <w:tab w:val="center" w:leader="none" w:pos="4513"/>
        <w:tab w:val="right" w:leader="none" w:pos="9026"/>
      </w:tabs>
      <w:spacing w:after="0" w:line="240" w:lineRule="auto"/>
      <w:ind w:left="0" w:hanging="2"/>
      <w:rPr>
        <w:rFonts w:ascii="Calibri" w:cs="Calibri" w:eastAsia="Calibri" w:hAnsi="Calibri"/>
      </w:rPr>
    </w:pPr>
    <w:r w:rsidDel="00000000" w:rsidR="00000000" w:rsidRPr="00000000">
      <w:rPr>
        <w:rFonts w:ascii="Calibri" w:cs="Calibri" w:eastAsia="Calibri" w:hAnsi="Calibri"/>
        <w:rtl w:val="0"/>
      </w:rPr>
      <w:t xml:space="preserve">Crown Copyright 2022</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153"/>
        <w:tab w:val="right" w:leader="none" w:pos="8306"/>
      </w:tabs>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hanging="1"/>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suppressAutoHyphens w:val="1"/>
      <w:overflowPunct w:val="0"/>
      <w:autoSpaceDE w:val="0"/>
      <w:autoSpaceDN w:val="0"/>
      <w:adjustRightInd w:val="0"/>
      <w:ind w:left="-1" w:leftChars="-1" w:hangingChars="1"/>
      <w:textDirection w:val="btLr"/>
      <w:textAlignment w:val="baseline"/>
      <w:outlineLvl w:val="0"/>
    </w:pPr>
    <w:rPr>
      <w:position w:val="-1"/>
      <w:lang w:eastAsia="en-US"/>
    </w:rPr>
  </w:style>
  <w:style w:type="paragraph" w:styleId="Heading1">
    <w:name w:val="heading 1"/>
    <w:basedOn w:val="HouseStyleBase"/>
    <w:uiPriority w:val="9"/>
    <w:qFormat w:val="1"/>
    <w:pPr>
      <w:numPr>
        <w:numId w:val="2"/>
      </w:numPr>
      <w:ind w:left="-1" w:hanging="1"/>
    </w:pPr>
  </w:style>
  <w:style w:type="paragraph" w:styleId="Heading2">
    <w:name w:val="heading 2"/>
    <w:basedOn w:val="HouseStyleBase"/>
    <w:uiPriority w:val="9"/>
    <w:semiHidden w:val="1"/>
    <w:unhideWhenUsed w:val="1"/>
    <w:qFormat w:val="1"/>
    <w:pPr>
      <w:numPr>
        <w:ilvl w:val="1"/>
        <w:numId w:val="2"/>
      </w:numPr>
      <w:ind w:left="-1" w:hanging="1"/>
      <w:outlineLvl w:val="1"/>
    </w:pPr>
    <w:rPr>
      <w:rFonts w:ascii="Calibri" w:eastAsia="STZhongsong" w:hAnsi="Calibri"/>
    </w:rPr>
  </w:style>
  <w:style w:type="paragraph" w:styleId="Heading3">
    <w:name w:val="heading 3"/>
    <w:basedOn w:val="HouseStyleBase"/>
    <w:uiPriority w:val="9"/>
    <w:semiHidden w:val="1"/>
    <w:unhideWhenUsed w:val="1"/>
    <w:qFormat w:val="1"/>
    <w:pPr>
      <w:numPr>
        <w:ilvl w:val="2"/>
        <w:numId w:val="2"/>
      </w:numPr>
      <w:ind w:left="-1" w:hanging="1"/>
      <w:outlineLvl w:val="2"/>
    </w:pPr>
  </w:style>
  <w:style w:type="paragraph" w:styleId="Heading4">
    <w:name w:val="heading 4"/>
    <w:basedOn w:val="HouseStyleBase"/>
    <w:uiPriority w:val="9"/>
    <w:semiHidden w:val="1"/>
    <w:unhideWhenUsed w:val="1"/>
    <w:qFormat w:val="1"/>
    <w:pPr>
      <w:numPr>
        <w:ilvl w:val="3"/>
        <w:numId w:val="2"/>
      </w:numPr>
      <w:ind w:left="-1" w:hanging="1"/>
      <w:outlineLvl w:val="3"/>
    </w:pPr>
  </w:style>
  <w:style w:type="paragraph" w:styleId="Heading5">
    <w:name w:val="heading 5"/>
    <w:basedOn w:val="HouseStyleBase"/>
    <w:uiPriority w:val="9"/>
    <w:semiHidden w:val="1"/>
    <w:unhideWhenUsed w:val="1"/>
    <w:qFormat w:val="1"/>
    <w:pPr>
      <w:numPr>
        <w:ilvl w:val="4"/>
        <w:numId w:val="2"/>
      </w:numPr>
      <w:ind w:left="-1" w:hanging="1"/>
      <w:outlineLvl w:val="4"/>
    </w:pPr>
  </w:style>
  <w:style w:type="paragraph" w:styleId="Heading6">
    <w:name w:val="heading 6"/>
    <w:basedOn w:val="HouseStyleBase"/>
    <w:uiPriority w:val="9"/>
    <w:semiHidden w:val="1"/>
    <w:unhideWhenUsed w:val="1"/>
    <w:qFormat w:val="1"/>
    <w:pPr>
      <w:numPr>
        <w:ilvl w:val="5"/>
        <w:numId w:val="2"/>
      </w:numPr>
      <w:ind w:left="-1" w:hanging="1"/>
      <w:outlineLvl w:val="5"/>
    </w:pPr>
  </w:style>
  <w:style w:type="paragraph" w:styleId="Heading7">
    <w:name w:val="heading 7"/>
    <w:basedOn w:val="HouseStyleBase"/>
    <w:pPr>
      <w:numPr>
        <w:ilvl w:val="6"/>
        <w:numId w:val="2"/>
      </w:numPr>
      <w:ind w:left="-1" w:hanging="1"/>
      <w:outlineLvl w:val="6"/>
    </w:pPr>
  </w:style>
  <w:style w:type="paragraph" w:styleId="Heading8">
    <w:name w:val="heading 8"/>
    <w:basedOn w:val="HouseStyleBase"/>
    <w:pPr>
      <w:numPr>
        <w:ilvl w:val="7"/>
        <w:numId w:val="2"/>
      </w:numPr>
      <w:ind w:left="-1" w:hanging="1"/>
      <w:outlineLvl w:val="7"/>
    </w:pPr>
  </w:style>
  <w:style w:type="paragraph" w:styleId="Heading9">
    <w:name w:val="heading 9"/>
    <w:basedOn w:val="HouseStyleBase"/>
    <w:pPr>
      <w:numPr>
        <w:ilvl w:val="8"/>
        <w:numId w:val="2"/>
      </w:numPr>
      <w:ind w:left="-1" w:hanging="1"/>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uiPriority w:val="10"/>
    <w:qFormat w:val="1"/>
    <w:pPr>
      <w:spacing w:after="60" w:before="240"/>
      <w:jc w:val="center"/>
    </w:pPr>
    <w:rPr>
      <w:rFonts w:ascii="Arial" w:hAnsi="Arial"/>
      <w:b w:val="1"/>
      <w:kern w:val="28"/>
      <w:sz w:val="32"/>
    </w:rPr>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pPr>
      <w:numPr>
        <w:numId w:val="3"/>
      </w:numPr>
      <w:ind w:left="-1" w:hanging="1"/>
    </w:pPr>
    <w:rPr>
      <w:rFonts w:ascii="Calibri" w:eastAsia="STZhongsong" w:hAnsi="Calibri"/>
    </w:rPr>
  </w:style>
  <w:style w:type="paragraph" w:styleId="BodyTextIndent2">
    <w:name w:val="Body Text Indent 2"/>
    <w:basedOn w:val="HouseStyleBase"/>
    <w:pPr>
      <w:numPr>
        <w:ilvl w:val="1"/>
        <w:numId w:val="3"/>
      </w:numPr>
      <w:ind w:left="-1" w:hanging="1"/>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rPr>
      <w:rFonts w:ascii="Calibri" w:eastAsia="STZhongsong" w:hAnsi="Calibri"/>
    </w:rPr>
  </w:style>
  <w:style w:type="paragraph" w:styleId="BodyText">
    <w:name w:val="Body Text"/>
    <w:basedOn w:val="Normal"/>
    <w:pPr>
      <w:spacing w:after="120"/>
    </w:pPr>
  </w:style>
  <w:style w:type="character" w:styleId="PageNumber">
    <w:name w:val="page number"/>
    <w:rPr>
      <w:w w:val="100"/>
      <w:position w:val="-1"/>
      <w:sz w:val="22"/>
      <w:effect w:val="none"/>
      <w:vertAlign w:val="baseline"/>
      <w:cs w:val="0"/>
      <w:em w:val="none"/>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jc w:val="center"/>
    </w:pPr>
    <w:rPr>
      <w:b w:val="1"/>
      <w:caps w:val="1"/>
    </w:rPr>
  </w:style>
  <w:style w:type="paragraph" w:styleId="ScheduleL1" w:customStyle="1">
    <w:name w:val="Schedule L1"/>
    <w:basedOn w:val="HouseStyleBase"/>
    <w:pPr>
      <w:keepNext w:val="1"/>
      <w:tabs>
        <w:tab w:val="num" w:pos="720"/>
      </w:tabs>
    </w:pPr>
    <w:rPr>
      <w:rFonts w:ascii="Calibri" w:eastAsia="STZhongsong" w:hAnsi="Calibri"/>
      <w:b w:val="1"/>
      <w:bCs w:val="1"/>
    </w:rPr>
  </w:style>
  <w:style w:type="paragraph" w:styleId="ListBullet">
    <w:name w:val="List Bullet"/>
    <w:basedOn w:val="Normal"/>
    <w:pPr>
      <w:numPr>
        <w:ilvl w:val="10"/>
        <w:numId w:val="4"/>
      </w:numPr>
      <w:ind w:left="720" w:hanging="720"/>
    </w:pPr>
  </w:style>
  <w:style w:type="paragraph" w:styleId="TOAHeading">
    <w:name w:val="toa heading"/>
    <w:basedOn w:val="Normal"/>
    <w:next w:val="Normal"/>
    <w:pPr>
      <w:spacing w:before="120"/>
    </w:pPr>
    <w:rPr>
      <w:b w:val="1"/>
    </w:rPr>
  </w:style>
  <w:style w:type="paragraph" w:styleId="ListBullet2">
    <w:name w:val="List Bullet 2"/>
    <w:basedOn w:val="HouseStyleBase"/>
    <w:pPr>
      <w:tabs>
        <w:tab w:val="num" w:pos="1440"/>
      </w:tabs>
    </w:pPr>
  </w:style>
  <w:style w:type="paragraph" w:styleId="HouseStyleBase" w:customStyle="1">
    <w:name w:val="House Style Base"/>
    <w:pPr>
      <w:suppressAutoHyphens w:val="1"/>
      <w:adjustRightInd w:val="0"/>
      <w:spacing w:line="1" w:lineRule="atLeast"/>
      <w:ind w:left="-1" w:leftChars="-1" w:hangingChars="1"/>
      <w:textDirection w:val="btLr"/>
      <w:textAlignment w:val="top"/>
      <w:outlineLvl w:val="0"/>
    </w:pPr>
    <w:rPr>
      <w:position w:val="-1"/>
      <w:lang w:eastAsia="zh-CN"/>
    </w:rPr>
  </w:style>
  <w:style w:type="numbering" w:styleId="111111">
    <w:name w:val="Outline List 2"/>
    <w:basedOn w:val="NoList"/>
  </w:style>
  <w:style w:type="paragraph" w:styleId="TOC1">
    <w:name w:val="toc 1"/>
    <w:pPr>
      <w:tabs>
        <w:tab w:val="left" w:pos="720"/>
        <w:tab w:val="right" w:leader="dot" w:pos="9029"/>
      </w:tabs>
      <w:suppressAutoHyphens w:val="1"/>
      <w:adjustRightInd w:val="0"/>
      <w:spacing w:after="120" w:line="1" w:lineRule="atLeast"/>
      <w:ind w:left="720" w:leftChars="-1" w:hanging="720" w:hangingChars="1"/>
      <w:textDirection w:val="btLr"/>
      <w:textAlignment w:val="top"/>
      <w:outlineLvl w:val="0"/>
    </w:pPr>
    <w:rPr>
      <w:caps w:val="1"/>
      <w:position w:val="-1"/>
      <w:lang w:eastAsia="zh-CN"/>
    </w:rPr>
  </w:style>
  <w:style w:type="paragraph" w:styleId="TOC2">
    <w:name w:val="toc 2"/>
    <w:pPr>
      <w:tabs>
        <w:tab w:val="left" w:pos="1440"/>
        <w:tab w:val="right" w:leader="dot" w:pos="9029"/>
      </w:tabs>
      <w:suppressAutoHyphens w:val="1"/>
      <w:adjustRightInd w:val="0"/>
      <w:spacing w:after="120" w:line="1" w:lineRule="atLeast"/>
      <w:ind w:left="1440" w:leftChars="-1" w:hanging="720" w:hangingChars="1"/>
      <w:textDirection w:val="btLr"/>
      <w:textAlignment w:val="top"/>
      <w:outlineLvl w:val="0"/>
    </w:pPr>
    <w:rPr>
      <w:position w:val="-1"/>
      <w:lang w:eastAsia="zh-CN"/>
    </w:rPr>
  </w:style>
  <w:style w:type="paragraph" w:styleId="TOC3">
    <w:name w:val="toc 3"/>
    <w:pPr>
      <w:tabs>
        <w:tab w:val="left" w:pos="2160"/>
        <w:tab w:val="right" w:leader="dot" w:pos="9029"/>
      </w:tabs>
      <w:suppressAutoHyphens w:val="1"/>
      <w:adjustRightInd w:val="0"/>
      <w:spacing w:after="120" w:line="1" w:lineRule="atLeast"/>
      <w:ind w:left="2160" w:leftChars="-1" w:hanging="720" w:hangingChars="1"/>
      <w:textDirection w:val="btLr"/>
      <w:textAlignment w:val="top"/>
      <w:outlineLvl w:val="0"/>
    </w:pPr>
    <w:rPr>
      <w:position w:val="-1"/>
      <w:lang w:eastAsia="zh-CN"/>
    </w:rPr>
  </w:style>
  <w:style w:type="paragraph" w:styleId="TOC4">
    <w:name w:val="toc 4"/>
    <w:pPr>
      <w:tabs>
        <w:tab w:val="left" w:pos="2880"/>
        <w:tab w:val="right" w:leader="dot" w:pos="9029"/>
      </w:tabs>
      <w:suppressAutoHyphens w:val="1"/>
      <w:adjustRightInd w:val="0"/>
      <w:spacing w:after="120" w:line="1" w:lineRule="atLeast"/>
      <w:ind w:left="2880" w:leftChars="-1" w:hanging="720" w:hangingChars="1"/>
      <w:textDirection w:val="btLr"/>
      <w:textAlignment w:val="top"/>
      <w:outlineLvl w:val="0"/>
    </w:pPr>
    <w:rPr>
      <w:position w:val="-1"/>
      <w:lang w:eastAsia="zh-CN"/>
    </w:rPr>
  </w:style>
  <w:style w:type="paragraph" w:styleId="TOC5">
    <w:name w:val="toc 5"/>
    <w:pPr>
      <w:tabs>
        <w:tab w:val="left" w:pos="3600"/>
        <w:tab w:val="right" w:leader="dot" w:pos="9029"/>
      </w:tabs>
      <w:suppressAutoHyphens w:val="1"/>
      <w:adjustRightInd w:val="0"/>
      <w:spacing w:after="120" w:line="1" w:lineRule="atLeast"/>
      <w:ind w:left="3600" w:leftChars="-1" w:hanging="720" w:hangingChars="1"/>
      <w:textDirection w:val="btLr"/>
      <w:textAlignment w:val="top"/>
      <w:outlineLvl w:val="0"/>
    </w:pPr>
    <w:rPr>
      <w:position w:val="-1"/>
      <w:lang w:eastAsia="zh-CN"/>
    </w:rPr>
  </w:style>
  <w:style w:type="paragraph" w:styleId="TOC6">
    <w:name w:val="toc 6"/>
    <w:pPr>
      <w:tabs>
        <w:tab w:val="left" w:pos="4320"/>
        <w:tab w:val="right" w:leader="dot" w:pos="9029"/>
      </w:tabs>
      <w:suppressAutoHyphens w:val="1"/>
      <w:adjustRightInd w:val="0"/>
      <w:spacing w:after="120" w:line="1" w:lineRule="atLeast"/>
      <w:ind w:left="4320" w:leftChars="-1" w:hanging="720" w:hangingChars="1"/>
      <w:textDirection w:val="btLr"/>
      <w:textAlignment w:val="top"/>
      <w:outlineLvl w:val="0"/>
    </w:pPr>
    <w:rPr>
      <w:position w:val="-1"/>
      <w:lang w:eastAsia="zh-CN"/>
    </w:rPr>
  </w:style>
  <w:style w:type="paragraph" w:styleId="TOC7">
    <w:name w:val="toc 7"/>
    <w:pPr>
      <w:tabs>
        <w:tab w:val="left" w:pos="5040"/>
        <w:tab w:val="right" w:leader="dot" w:pos="9029"/>
      </w:tabs>
      <w:suppressAutoHyphens w:val="1"/>
      <w:adjustRightInd w:val="0"/>
      <w:spacing w:after="120" w:line="1" w:lineRule="atLeast"/>
      <w:ind w:left="5040" w:leftChars="-1" w:hanging="720" w:hangingChars="1"/>
      <w:textDirection w:val="btLr"/>
      <w:textAlignment w:val="top"/>
      <w:outlineLvl w:val="0"/>
    </w:pPr>
    <w:rPr>
      <w:position w:val="-1"/>
      <w:lang w:eastAsia="zh-CN"/>
    </w:rPr>
  </w:style>
  <w:style w:type="paragraph" w:styleId="TOC8">
    <w:name w:val="toc 8"/>
    <w:pPr>
      <w:tabs>
        <w:tab w:val="right" w:leader="dot" w:pos="9029"/>
      </w:tabs>
      <w:suppressAutoHyphens w:val="1"/>
      <w:adjustRightInd w:val="0"/>
      <w:spacing w:after="120" w:line="1" w:lineRule="atLeast"/>
      <w:ind w:left="-1" w:leftChars="-1" w:hangingChars="1"/>
      <w:textDirection w:val="btLr"/>
      <w:textAlignment w:val="top"/>
      <w:outlineLvl w:val="0"/>
    </w:pPr>
    <w:rPr>
      <w:caps w:val="1"/>
      <w:position w:val="-1"/>
      <w:lang w:eastAsia="zh-CN"/>
    </w:rPr>
  </w:style>
  <w:style w:type="paragraph" w:styleId="TOC9">
    <w:name w:val="toc 9"/>
    <w:pPr>
      <w:tabs>
        <w:tab w:val="right" w:leader="dot" w:pos="9029"/>
      </w:tabs>
      <w:suppressAutoHyphens w:val="1"/>
      <w:adjustRightInd w:val="0"/>
      <w:spacing w:after="120" w:line="1" w:lineRule="atLeast"/>
      <w:ind w:left="720" w:leftChars="-1" w:hangingChars="1"/>
      <w:textDirection w:val="btLr"/>
      <w:textAlignment w:val="top"/>
      <w:outlineLvl w:val="0"/>
    </w:pPr>
    <w:rPr>
      <w:position w:val="-1"/>
      <w:lang w:eastAsia="zh-CN"/>
    </w:rPr>
  </w:style>
  <w:style w:type="paragraph" w:styleId="HouseStyleBaseCentred" w:customStyle="1">
    <w:name w:val="House Style Base Centred"/>
    <w:pPr>
      <w:suppressAutoHyphens w:val="1"/>
      <w:adjustRightInd w:val="0"/>
      <w:spacing w:line="1" w:lineRule="atLeast"/>
      <w:ind w:left="-1" w:leftChars="-1" w:hangingChars="1"/>
      <w:textDirection w:val="btLr"/>
      <w:textAlignment w:val="top"/>
      <w:outlineLvl w:val="0"/>
    </w:pPr>
    <w:rPr>
      <w:position w:val="-1"/>
      <w:lang w:eastAsia="zh-CN"/>
    </w:rPr>
  </w:style>
  <w:style w:type="paragraph" w:styleId="FootnoteText">
    <w:name w:val="footnote text"/>
    <w:basedOn w:val="HouseStyleBase"/>
    <w:pPr>
      <w:spacing w:after="60"/>
      <w:ind w:left="720" w:hanging="720"/>
    </w:pPr>
    <w:rPr>
      <w:sz w:val="16"/>
    </w:rPr>
  </w:style>
  <w:style w:type="character" w:styleId="FootnoteReference">
    <w:name w:val="foot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paragraph" w:styleId="EndnoteText">
    <w:name w:val="endnote text"/>
    <w:basedOn w:val="HouseStyleBase"/>
    <w:pPr>
      <w:spacing w:after="120"/>
      <w:ind w:left="720" w:hanging="720"/>
    </w:pPr>
    <w:rPr>
      <w:sz w:val="18"/>
    </w:rPr>
  </w:style>
  <w:style w:type="character" w:styleId="EndnoteReference">
    <w:name w:val="endnote reference"/>
    <w:rPr>
      <w:rFonts w:ascii="Times New Roman" w:cs="Times New Roman" w:hAnsi="Times New Roman"/>
      <w:dstrike w:val="0"/>
      <w:snapToGrid w:val="1"/>
      <w:color w:val="auto"/>
      <w:w w:val="100"/>
      <w:kern w:val="0"/>
      <w:position w:val="-1"/>
      <w:sz w:val="22"/>
      <w:u w:val="none"/>
      <w:effect w:val="none"/>
      <w:vertAlign w:val="superscript"/>
      <w:cs w:val="0"/>
      <w:em w:val="none"/>
    </w:rPr>
  </w:style>
  <w:style w:type="table" w:styleId="TableGrid">
    <w:name w:val="Table Grid"/>
    <w:basedOn w:val="TableNormal"/>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tabs>
        <w:tab w:val="num" w:pos="720"/>
      </w:tabs>
      <w:jc w:val="center"/>
    </w:pPr>
    <w:rPr>
      <w:b w:val="1"/>
      <w:caps w:val="1"/>
    </w:rPr>
  </w:style>
  <w:style w:type="paragraph" w:styleId="RecitalNumbering" w:customStyle="1">
    <w:name w:val="Recital Numbering"/>
    <w:basedOn w:val="HouseStyleBase"/>
    <w:pPr>
      <w:tabs>
        <w:tab w:val="num" w:pos="720"/>
      </w:tabs>
    </w:pPr>
  </w:style>
  <w:style w:type="paragraph" w:styleId="DefinitionNumbering1" w:customStyle="1">
    <w:name w:val="Definition Numbering 1"/>
    <w:basedOn w:val="HouseStyleBase"/>
    <w:pPr>
      <w:numPr>
        <w:ilvl w:val="2"/>
        <w:numId w:val="3"/>
      </w:numPr>
      <w:spacing w:after="120"/>
      <w:ind w:left="-1" w:hanging="1"/>
    </w:pPr>
    <w:rPr>
      <w:rFonts w:ascii="Calibri" w:eastAsia="STZhongsong" w:hAnsi="Calibri"/>
    </w:rPr>
  </w:style>
  <w:style w:type="paragraph" w:styleId="DefinitionNumbering2" w:customStyle="1">
    <w:name w:val="Definition Numbering 2"/>
    <w:basedOn w:val="HouseStyleBase"/>
    <w:pPr>
      <w:numPr>
        <w:ilvl w:val="3"/>
        <w:numId w:val="3"/>
      </w:numPr>
      <w:ind w:left="-1" w:hanging="1"/>
      <w:outlineLvl w:val="1"/>
    </w:pPr>
  </w:style>
  <w:style w:type="paragraph" w:styleId="DefinitionNumbering3" w:customStyle="1">
    <w:name w:val="Definition Numbering 3"/>
    <w:basedOn w:val="HouseStyleBase"/>
    <w:pPr>
      <w:numPr>
        <w:ilvl w:val="4"/>
        <w:numId w:val="3"/>
      </w:numPr>
      <w:ind w:left="-1" w:hanging="1"/>
      <w:outlineLvl w:val="2"/>
    </w:pPr>
  </w:style>
  <w:style w:type="paragraph" w:styleId="DefinitionNumbering4" w:customStyle="1">
    <w:name w:val="Definition Numbering 4"/>
    <w:basedOn w:val="HouseStyleBase"/>
    <w:pPr>
      <w:numPr>
        <w:ilvl w:val="5"/>
        <w:numId w:val="3"/>
      </w:numPr>
      <w:ind w:left="-1" w:hanging="1"/>
      <w:outlineLvl w:val="3"/>
    </w:pPr>
  </w:style>
  <w:style w:type="paragraph" w:styleId="DefinitionNumbering5" w:customStyle="1">
    <w:name w:val="Definition Numbering 5"/>
    <w:basedOn w:val="HouseStyleBase"/>
    <w:pPr>
      <w:numPr>
        <w:ilvl w:val="6"/>
        <w:numId w:val="3"/>
      </w:numPr>
      <w:ind w:left="-1" w:hanging="1"/>
      <w:outlineLvl w:val="4"/>
    </w:pPr>
  </w:style>
  <w:style w:type="paragraph" w:styleId="DefinitionNumbering6" w:customStyle="1">
    <w:name w:val="Definition Numbering 6"/>
    <w:basedOn w:val="HouseStyleBase"/>
    <w:pPr>
      <w:numPr>
        <w:ilvl w:val="7"/>
        <w:numId w:val="3"/>
      </w:numPr>
      <w:ind w:left="-1" w:hanging="1"/>
      <w:outlineLvl w:val="5"/>
    </w:pPr>
  </w:style>
  <w:style w:type="paragraph" w:styleId="DefinitionNumbering7" w:customStyle="1">
    <w:name w:val="Definition Numbering 7"/>
    <w:basedOn w:val="HouseStyleBase"/>
    <w:pPr>
      <w:tabs>
        <w:tab w:val="num" w:pos="6480"/>
      </w:tabs>
      <w:outlineLvl w:val="6"/>
    </w:pPr>
  </w:style>
  <w:style w:type="paragraph" w:styleId="DefinitionNumbering8" w:customStyle="1">
    <w:name w:val="Definition Numbering 8"/>
    <w:basedOn w:val="HouseStyleBase"/>
    <w:pPr>
      <w:tabs>
        <w:tab w:val="num" w:pos="5760"/>
      </w:tabs>
      <w:outlineLvl w:val="7"/>
    </w:pPr>
  </w:style>
  <w:style w:type="paragraph" w:styleId="DefinitionNumbering9" w:customStyle="1">
    <w:name w:val="Definition Numbering 9"/>
    <w:basedOn w:val="HouseStyleBase"/>
    <w:pPr>
      <w:tabs>
        <w:tab w:val="num" w:pos="6480"/>
      </w:tabs>
      <w:outlineLvl w:val="8"/>
    </w:pPr>
  </w:style>
  <w:style w:type="paragraph" w:styleId="ListBullet1" w:customStyle="1">
    <w:name w:val="List Bullet 1"/>
    <w:basedOn w:val="HouseStyleBase"/>
    <w:pPr>
      <w:tabs>
        <w:tab w:val="num" w:pos="720"/>
      </w:tabs>
    </w:pPr>
  </w:style>
  <w:style w:type="paragraph" w:styleId="ListBullet3">
    <w:name w:val="List Bullet 3"/>
    <w:basedOn w:val="HouseStyleBase"/>
    <w:pPr>
      <w:tabs>
        <w:tab w:val="num" w:pos="2160"/>
      </w:tabs>
    </w:pPr>
  </w:style>
  <w:style w:type="paragraph" w:styleId="ListBullet4">
    <w:name w:val="List Bullet 4"/>
    <w:basedOn w:val="HouseStyleBase"/>
    <w:pPr>
      <w:tabs>
        <w:tab w:val="num" w:pos="2880"/>
      </w:tabs>
    </w:pPr>
  </w:style>
  <w:style w:type="paragraph" w:styleId="ListBullet5">
    <w:name w:val="List Bullet 5"/>
    <w:basedOn w:val="HouseStyleBase"/>
    <w:pPr>
      <w:tabs>
        <w:tab w:val="num" w:pos="3600"/>
      </w:tabs>
    </w:pPr>
  </w:style>
  <w:style w:type="paragraph" w:styleId="ListBullet6" w:customStyle="1">
    <w:name w:val="List Bullet 6"/>
    <w:basedOn w:val="HouseStyleBase"/>
    <w:pPr>
      <w:tabs>
        <w:tab w:val="num" w:pos="4320"/>
      </w:tabs>
    </w:pPr>
  </w:style>
  <w:style w:type="paragraph" w:styleId="ListBullet7" w:customStyle="1">
    <w:name w:val="List Bullet 7"/>
    <w:basedOn w:val="HouseStyleBase"/>
    <w:pPr>
      <w:tabs>
        <w:tab w:val="num" w:pos="5040"/>
      </w:tabs>
    </w:pPr>
  </w:style>
  <w:style w:type="paragraph" w:styleId="ListBullet8" w:customStyle="1">
    <w:name w:val="List Bullet 8"/>
    <w:basedOn w:val="HouseStyleBase"/>
    <w:pPr>
      <w:tabs>
        <w:tab w:val="num" w:pos="5760"/>
      </w:tabs>
    </w:pPr>
  </w:style>
  <w:style w:type="paragraph" w:styleId="ListBullet9" w:customStyle="1">
    <w:name w:val="List Bullet 9"/>
    <w:basedOn w:val="HouseStyleBase"/>
    <w:pPr>
      <w:tabs>
        <w:tab w:val="num" w:pos="6480"/>
      </w:tabs>
    </w:pPr>
  </w:style>
  <w:style w:type="paragraph" w:styleId="SchPart" w:customStyle="1">
    <w:name w:val="SchPart"/>
    <w:basedOn w:val="HouseStyleBaseCentred"/>
    <w:next w:val="MarginText"/>
    <w:pPr>
      <w:keepNext w:val="1"/>
      <w:tabs>
        <w:tab w:val="num" w:pos="1440"/>
      </w:tabs>
      <w:jc w:val="center"/>
      <w:outlineLvl w:val="1"/>
    </w:pPr>
    <w:rPr>
      <w:b w:val="1"/>
    </w:rPr>
  </w:style>
  <w:style w:type="paragraph" w:styleId="ScheduleL2" w:customStyle="1">
    <w:name w:val="Schedule L2"/>
    <w:basedOn w:val="HouseStyleBase"/>
    <w:pPr>
      <w:tabs>
        <w:tab w:val="num" w:pos="1440"/>
      </w:tabs>
      <w:outlineLvl w:val="1"/>
    </w:pPr>
    <w:rPr>
      <w:rFonts w:ascii="Calibri" w:eastAsia="STZhongsong" w:hAnsi="Calibri"/>
    </w:rPr>
  </w:style>
  <w:style w:type="paragraph" w:styleId="ScheduleL3" w:customStyle="1">
    <w:name w:val="Schedule L3"/>
    <w:basedOn w:val="HouseStyleBase"/>
    <w:pPr>
      <w:tabs>
        <w:tab w:val="num" w:pos="2160"/>
      </w:tabs>
      <w:outlineLvl w:val="2"/>
    </w:pPr>
    <w:rPr>
      <w:rFonts w:ascii="Calibri" w:eastAsia="STZhongsong" w:hAnsi="Calibri"/>
    </w:rPr>
  </w:style>
  <w:style w:type="paragraph" w:styleId="ScheduleL4" w:customStyle="1">
    <w:name w:val="Schedule L4"/>
    <w:basedOn w:val="HouseStyleBase"/>
    <w:pPr>
      <w:tabs>
        <w:tab w:val="num" w:pos="2880"/>
      </w:tabs>
      <w:outlineLvl w:val="3"/>
    </w:pPr>
  </w:style>
  <w:style w:type="paragraph" w:styleId="ScheduleL5" w:customStyle="1">
    <w:name w:val="Schedule L5"/>
    <w:basedOn w:val="HouseStyleBase"/>
    <w:pPr>
      <w:tabs>
        <w:tab w:val="num" w:pos="3600"/>
      </w:tabs>
      <w:outlineLvl w:val="4"/>
    </w:pPr>
  </w:style>
  <w:style w:type="paragraph" w:styleId="ScheduleL6" w:customStyle="1">
    <w:name w:val="Schedule L6"/>
    <w:basedOn w:val="HouseStyleBase"/>
    <w:pPr>
      <w:tabs>
        <w:tab w:val="num" w:pos="4320"/>
      </w:tabs>
      <w:outlineLvl w:val="5"/>
    </w:pPr>
  </w:style>
  <w:style w:type="paragraph" w:styleId="ScheduleL7" w:customStyle="1">
    <w:name w:val="Schedule L7"/>
    <w:basedOn w:val="HouseStyleBase"/>
    <w:pPr>
      <w:tabs>
        <w:tab w:val="num" w:pos="5040"/>
      </w:tabs>
      <w:outlineLvl w:val="6"/>
    </w:pPr>
  </w:style>
  <w:style w:type="paragraph" w:styleId="ScheduleL8" w:customStyle="1">
    <w:name w:val="Schedule L8"/>
    <w:basedOn w:val="HouseStyleBase"/>
    <w:pPr>
      <w:tabs>
        <w:tab w:val="num" w:pos="5760"/>
      </w:tabs>
      <w:outlineLvl w:val="7"/>
    </w:pPr>
  </w:style>
  <w:style w:type="paragraph" w:styleId="ScheduleL9" w:customStyle="1">
    <w:name w:val="Schedule L9"/>
    <w:basedOn w:val="HouseStyleBase"/>
    <w:pPr>
      <w:tabs>
        <w:tab w:val="num" w:pos="6480"/>
      </w:tabs>
      <w:outlineLvl w:val="8"/>
    </w:pPr>
  </w:style>
  <w:style w:type="paragraph" w:styleId="SchSection" w:customStyle="1">
    <w:name w:val="SchSection"/>
    <w:basedOn w:val="HouseStyleBaseCentred"/>
    <w:next w:val="MarginText"/>
    <w:pPr>
      <w:keepNext w:val="1"/>
      <w:tabs>
        <w:tab w:val="num" w:pos="2160"/>
      </w:tabs>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tabs>
        <w:tab w:val="num" w:pos="1440"/>
      </w:tabs>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textAlignment w:val="baseline"/>
    </w:pPr>
  </w:style>
  <w:style w:type="paragraph" w:styleId="RecitalNumbering3" w:customStyle="1">
    <w:name w:val="Recital Numbering 3"/>
    <w:basedOn w:val="HouseStyleBase"/>
    <w:pPr>
      <w:tabs>
        <w:tab w:val="num" w:pos="2160"/>
      </w:tabs>
      <w:overflowPunct w:val="0"/>
      <w:autoSpaceDE w:val="0"/>
      <w:autoSpaceDN w:val="0"/>
      <w:textAlignment w:val="baseline"/>
    </w:p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qFormat w:val="1"/>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character" w:styleId="BodyText2Char" w:customStyle="1">
    <w:name w:val="Body Text 2 Char"/>
    <w:rPr>
      <w:w w:val="100"/>
      <w:position w:val="-1"/>
      <w:sz w:val="22"/>
      <w:effect w:val="none"/>
      <w:vertAlign w:val="baseline"/>
      <w:cs w:val="0"/>
      <w:em w:val="none"/>
      <w:lang w:eastAsia="en-US"/>
    </w:rPr>
  </w:style>
  <w:style w:type="paragraph" w:styleId="BodyText3">
    <w:name w:val="Body Text 3"/>
    <w:basedOn w:val="Normal"/>
    <w:pPr>
      <w:spacing w:after="120"/>
    </w:pPr>
    <w:rPr>
      <w:sz w:val="16"/>
      <w:szCs w:val="16"/>
    </w:rPr>
  </w:style>
  <w:style w:type="character" w:styleId="BodyText3Char" w:customStyle="1">
    <w:name w:val="Body Text 3 Char"/>
    <w:rPr>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styleId="BodyTextChar" w:customStyle="1">
    <w:name w:val="Body Text Char"/>
    <w:rPr>
      <w:w w:val="100"/>
      <w:position w:val="-1"/>
      <w:sz w:val="22"/>
      <w:effect w:val="none"/>
      <w:vertAlign w:val="baseline"/>
      <w:cs w:val="0"/>
      <w:em w:val="none"/>
      <w:lang w:eastAsia="en-US"/>
    </w:rPr>
  </w:style>
  <w:style w:type="character" w:styleId="BodyTextFirstIndentChar" w:customStyle="1">
    <w:name w:val="Body Text First Indent Char"/>
    <w:basedOn w:val="BodyTextChar"/>
    <w:rPr>
      <w:w w:val="100"/>
      <w:position w:val="-1"/>
      <w:sz w:val="22"/>
      <w:effect w:val="none"/>
      <w:vertAlign w:val="baseline"/>
      <w:cs w:val="0"/>
      <w:em w:val="none"/>
      <w:lang w:eastAsia="en-US"/>
    </w:rPr>
  </w:style>
  <w:style w:type="paragraph" w:styleId="BodyTextFirstIndent2">
    <w:name w:val="Body Text First Indent 2"/>
    <w:basedOn w:val="BodyTextIndent"/>
    <w:pPr>
      <w:numPr>
        <w:numId w:val="0"/>
      </w:numPr>
      <w:overflowPunct w:val="0"/>
      <w:autoSpaceDE w:val="0"/>
      <w:autoSpaceDN w:val="0"/>
      <w:spacing w:after="120" w:line="360" w:lineRule="auto"/>
      <w:ind w:left="283" w:leftChars="-1" w:hanging="1" w:hangingChars="1"/>
      <w:textAlignment w:val="baseline"/>
    </w:pPr>
    <w:rPr>
      <w:rFonts w:eastAsia="Times New Roman"/>
    </w:rPr>
  </w:style>
  <w:style w:type="character" w:styleId="HouseStyleBaseChar" w:customStyle="1">
    <w:name w:val="House Style Base Char"/>
    <w:rPr>
      <w:w w:val="100"/>
      <w:position w:val="-1"/>
      <w:sz w:val="22"/>
      <w:effect w:val="none"/>
      <w:vertAlign w:val="baseline"/>
      <w:cs w:val="0"/>
      <w:em w:val="none"/>
      <w:lang w:eastAsia="zh-CN"/>
    </w:rPr>
  </w:style>
  <w:style w:type="character" w:styleId="BodyTextIndentChar" w:customStyle="1">
    <w:name w:val="Body Text Indent Char"/>
    <w:rPr>
      <w:rFonts w:ascii="Calibri" w:eastAsia="STZhongsong" w:hAnsi="Calibri"/>
      <w:w w:val="100"/>
      <w:position w:val="-1"/>
      <w:sz w:val="22"/>
      <w:effect w:val="none"/>
      <w:vertAlign w:val="baseline"/>
      <w:cs w:val="0"/>
      <w:em w:val="none"/>
      <w:lang w:eastAsia="zh-CN"/>
    </w:rPr>
  </w:style>
  <w:style w:type="character" w:styleId="BodyTextFirstIndent2Char" w:customStyle="1">
    <w:name w:val="Body Text First Indent 2 Char"/>
    <w:rPr>
      <w:w w:val="100"/>
      <w:position w:val="-1"/>
      <w:sz w:val="22"/>
      <w:effect w:val="none"/>
      <w:vertAlign w:val="baseline"/>
      <w:cs w:val="0"/>
      <w:em w:val="none"/>
      <w:lang w:eastAsia="en-US"/>
    </w:rPr>
  </w:style>
  <w:style w:type="character" w:styleId="BookTitle">
    <w:name w:val="Book Title"/>
    <w:rPr>
      <w:b w:val="1"/>
      <w:bCs w:val="1"/>
      <w:smallCaps w:val="1"/>
      <w:spacing w:val="5"/>
      <w:w w:val="100"/>
      <w:position w:val="-1"/>
      <w:effect w:val="none"/>
      <w:vertAlign w:val="baseline"/>
      <w:cs w:val="0"/>
      <w:em w:val="none"/>
    </w:rPr>
  </w:style>
  <w:style w:type="paragraph" w:styleId="Caption">
    <w:name w:val="caption"/>
    <w:basedOn w:val="Normal"/>
    <w:next w:val="Normal"/>
    <w:qFormat w:val="1"/>
    <w:rPr>
      <w:b w:val="1"/>
      <w:bCs w:val="1"/>
      <w:sz w:val="20"/>
    </w:rPr>
  </w:style>
  <w:style w:type="paragraph" w:styleId="Closing">
    <w:name w:val="Closing"/>
    <w:basedOn w:val="Normal"/>
    <w:pPr>
      <w:ind w:left="4252"/>
    </w:pPr>
  </w:style>
  <w:style w:type="character" w:styleId="ClosingChar" w:customStyle="1">
    <w:name w:val="Closing Char"/>
    <w:rPr>
      <w:w w:val="100"/>
      <w:position w:val="-1"/>
      <w:sz w:val="22"/>
      <w:effect w:val="none"/>
      <w:vertAlign w:val="baseline"/>
      <w:cs w:val="0"/>
      <w:em w:val="none"/>
      <w:lang w:eastAsia="en-US"/>
    </w:rPr>
  </w:style>
  <w:style w:type="table" w:styleId="ColorfulGrid">
    <w:name w:val="Colorful Grid"/>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1">
    <w:name w:val="Colorful Grid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2">
    <w:name w:val="Colorful Grid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3">
    <w:name w:val="Colorful Grid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4">
    <w:name w:val="Colorful Grid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5">
    <w:name w:val="Colorful Grid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Grid-Accent6">
    <w:name w:val="Colorful Grid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insideH w:color="ffffff" w:space="0" w:sz="4" w:val="single"/>
      </w:tblBorders>
    </w:tblPr>
  </w:style>
  <w:style w:type="table" w:styleId="ColorfulList">
    <w:name w:val="Colorful List"/>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1">
    <w:name w:val="Colorful List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2">
    <w:name w:val="Colorful List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3">
    <w:name w:val="Colorful List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4">
    <w:name w:val="Colorful List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5">
    <w:name w:val="Colorful List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List-Accent6">
    <w:name w:val="Colorful List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Pr>
  </w:style>
  <w:style w:type="table" w:styleId="ColorfulShading">
    <w:name w:val="Colorful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rPr>
  </w:style>
  <w:style w:type="character" w:styleId="CommentTextChar" w:customStyle="1">
    <w:name w:val="Comment Text Char"/>
    <w:rPr>
      <w:w w:val="100"/>
      <w:position w:val="-1"/>
      <w:effect w:val="none"/>
      <w:vertAlign w:val="baseline"/>
      <w:cs w:val="0"/>
      <w:em w:val="none"/>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rPr>
      <w:b w:val="1"/>
      <w:bCs w:val="1"/>
      <w:w w:val="100"/>
      <w:position w:val="-1"/>
      <w:effect w:val="none"/>
      <w:vertAlign w:val="baseline"/>
      <w:cs w:val="0"/>
      <w:em w:val="none"/>
      <w:lang w:eastAsia="en-US"/>
    </w:rPr>
  </w:style>
  <w:style w:type="table" w:styleId="DarkList">
    <w:name w:val="Dark List"/>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1">
    <w:name w:val="Dark List Accent 1"/>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2">
    <w:name w:val="Dark List Accent 2"/>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3">
    <w:name w:val="Dark List Accent 3"/>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4">
    <w:name w:val="Dark List Accent 4"/>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5">
    <w:name w:val="Dark List Accent 5"/>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table" w:styleId="DarkList-Accent6">
    <w:name w:val="Dark List Accent 6"/>
    <w:basedOn w:val="TableNormal"/>
    <w:pPr>
      <w:suppressAutoHyphens w:val="1"/>
      <w:spacing w:line="1" w:lineRule="atLeast"/>
      <w:ind w:left="-1" w:leftChars="-1" w:hangingChars="1"/>
      <w:textDirection w:val="btLr"/>
      <w:textAlignment w:val="top"/>
      <w:outlineLvl w:val="0"/>
    </w:pPr>
    <w:rPr>
      <w:color w:val="ffffff"/>
      <w:position w:val="-1"/>
    </w:rPr>
    <w:tblPr>
      <w:tblStyleRowBandSize w:val="1"/>
      <w:tblStyleColBandSize w:val="1"/>
    </w:tblPr>
  </w:style>
  <w:style w:type="paragraph" w:styleId="Date">
    <w:name w:val="Date"/>
    <w:basedOn w:val="Normal"/>
    <w:next w:val="Normal"/>
  </w:style>
  <w:style w:type="character" w:styleId="DateChar" w:customStyle="1">
    <w:name w:val="Date Char"/>
    <w:rPr>
      <w:w w:val="100"/>
      <w:position w:val="-1"/>
      <w:sz w:val="22"/>
      <w:effect w:val="none"/>
      <w:vertAlign w:val="baseline"/>
      <w:cs w:val="0"/>
      <w:em w:val="none"/>
      <w:lang w:eastAsia="en-US"/>
    </w:rPr>
  </w:style>
  <w:style w:type="paragraph" w:styleId="DocumentMap">
    <w:name w:val="Document Map"/>
    <w:basedOn w:val="Normal"/>
    <w:rPr>
      <w:rFonts w:ascii="Tahoma" w:cs="Tahoma" w:hAnsi="Tahoma"/>
      <w:sz w:val="16"/>
      <w:szCs w:val="16"/>
    </w:rPr>
  </w:style>
  <w:style w:type="character" w:styleId="DocumentMapChar" w:customStyle="1">
    <w:name w:val="Document Map Char"/>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style>
  <w:style w:type="character" w:styleId="E-mailSignatureChar" w:customStyle="1">
    <w:name w:val="E-mail Signature Char"/>
    <w:rPr>
      <w:w w:val="100"/>
      <w:position w:val="-1"/>
      <w:sz w:val="22"/>
      <w:effect w:val="none"/>
      <w:vertAlign w:val="baseline"/>
      <w:cs w:val="0"/>
      <w:em w:val="none"/>
      <w:lang w:eastAsia="en-US"/>
    </w:rPr>
  </w:style>
  <w:style w:type="character" w:styleId="Emphasis">
    <w:name w:val="Emphasis"/>
    <w:rPr>
      <w:i w:val="1"/>
      <w:iCs w:val="1"/>
      <w:w w:val="100"/>
      <w:position w:val="-1"/>
      <w:effect w:val="none"/>
      <w:vertAlign w:val="baseline"/>
      <w:cs w:val="0"/>
      <w:em w:val="none"/>
    </w:rPr>
  </w:style>
  <w:style w:type="paragraph" w:styleId="EnvelopeAddress">
    <w:name w:val="envelope address"/>
    <w:basedOn w:val="Normal"/>
    <w:pPr>
      <w:framePr w:lines="0" w:w="7920" w:hSpace="180" w:wrap="auto" w:hAnchor="text" w:v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w w:val="100"/>
      <w:position w:val="-1"/>
      <w:u w:val="single"/>
      <w:effect w:val="none"/>
      <w:vertAlign w:val="baseline"/>
      <w:cs w:val="0"/>
      <w:em w:val="none"/>
    </w:rPr>
  </w:style>
  <w:style w:type="character" w:styleId="HTMLAcronym">
    <w:name w:val="HTML Acronym"/>
    <w:rPr>
      <w:w w:val="100"/>
      <w:position w:val="-1"/>
      <w:effect w:val="none"/>
      <w:vertAlign w:val="baseline"/>
      <w:cs w:val="0"/>
      <w:em w:val="none"/>
    </w:rPr>
  </w:style>
  <w:style w:type="paragraph" w:styleId="HTMLAddress">
    <w:name w:val="HTML Address"/>
    <w:basedOn w:val="Normal"/>
    <w:rPr>
      <w:i w:val="1"/>
      <w:iCs w:val="1"/>
    </w:rPr>
  </w:style>
  <w:style w:type="character" w:styleId="HTMLAddressChar" w:customStyle="1">
    <w:name w:val="HTML Address Char"/>
    <w:rPr>
      <w:i w:val="1"/>
      <w:iCs w:val="1"/>
      <w:w w:val="100"/>
      <w:position w:val="-1"/>
      <w:sz w:val="22"/>
      <w:effect w:val="none"/>
      <w:vertAlign w:val="baseline"/>
      <w:cs w:val="0"/>
      <w:em w:val="none"/>
      <w:lang w:eastAsia="en-US"/>
    </w:rPr>
  </w:style>
  <w:style w:type="character" w:styleId="HTMLCite">
    <w:name w:val="HTML Cite"/>
    <w:rPr>
      <w:i w:val="1"/>
      <w:iCs w:val="1"/>
      <w:w w:val="100"/>
      <w:position w:val="-1"/>
      <w:effect w:val="none"/>
      <w:vertAlign w:val="baseline"/>
      <w:cs w:val="0"/>
      <w:em w:val="none"/>
    </w:rPr>
  </w:style>
  <w:style w:type="character" w:styleId="HTMLCode">
    <w:name w:val="HTML Code"/>
    <w:rPr>
      <w:rFonts w:ascii="Courier New" w:cs="Courier New" w:hAnsi="Courier New"/>
      <w:w w:val="100"/>
      <w:position w:val="-1"/>
      <w:sz w:val="20"/>
      <w:szCs w:val="20"/>
      <w:effect w:val="none"/>
      <w:vertAlign w:val="baseline"/>
      <w:cs w:val="0"/>
      <w:em w:val="none"/>
    </w:rPr>
  </w:style>
  <w:style w:type="character" w:styleId="HTMLDefinition">
    <w:name w:val="HTML Definition"/>
    <w:rPr>
      <w:i w:val="1"/>
      <w:iCs w:val="1"/>
      <w:w w:val="100"/>
      <w:position w:val="-1"/>
      <w:effect w:val="none"/>
      <w:vertAlign w:val="baseline"/>
      <w:cs w:val="0"/>
      <w:em w:val="none"/>
    </w:rPr>
  </w:style>
  <w:style w:type="character" w:styleId="HTMLKeyboard">
    <w:name w:val="HTML Keyboard"/>
    <w:rPr>
      <w:rFonts w:ascii="Courier New" w:cs="Courier New" w:hAnsi="Courier New"/>
      <w:w w:val="100"/>
      <w:position w:val="-1"/>
      <w:sz w:val="20"/>
      <w:szCs w:val="20"/>
      <w:effect w:val="none"/>
      <w:vertAlign w:val="baseline"/>
      <w:cs w:val="0"/>
      <w:em w:val="none"/>
    </w:rPr>
  </w:style>
  <w:style w:type="paragraph" w:styleId="HTMLPreformatted">
    <w:name w:val="HTML Preformatted"/>
    <w:basedOn w:val="Normal"/>
    <w:rPr>
      <w:rFonts w:ascii="Courier New" w:cs="Courier New" w:hAnsi="Courier New"/>
      <w:sz w:val="20"/>
    </w:rPr>
  </w:style>
  <w:style w:type="character" w:styleId="HTMLPreformattedChar" w:customStyle="1">
    <w:name w:val="HTML Preformatted Char"/>
    <w:rPr>
      <w:rFonts w:ascii="Courier New" w:cs="Courier New" w:hAnsi="Courier New"/>
      <w:w w:val="100"/>
      <w:position w:val="-1"/>
      <w:effect w:val="none"/>
      <w:vertAlign w:val="baseline"/>
      <w:cs w:val="0"/>
      <w:em w:val="none"/>
      <w:lang w:eastAsia="en-US"/>
    </w:rPr>
  </w:style>
  <w:style w:type="character" w:styleId="HTMLSample">
    <w:name w:val="HTML Sample"/>
    <w:rPr>
      <w:rFonts w:ascii="Courier New" w:cs="Courier New" w:hAnsi="Courier New"/>
      <w:w w:val="100"/>
      <w:position w:val="-1"/>
      <w:effect w:val="none"/>
      <w:vertAlign w:val="baseline"/>
      <w:cs w:val="0"/>
      <w:em w:val="none"/>
    </w:rPr>
  </w:style>
  <w:style w:type="character" w:styleId="HTMLTypewriter">
    <w:name w:val="HTML Typewriter"/>
    <w:rPr>
      <w:rFonts w:ascii="Courier New" w:cs="Courier New" w:hAnsi="Courier New"/>
      <w:w w:val="100"/>
      <w:position w:val="-1"/>
      <w:sz w:val="20"/>
      <w:szCs w:val="20"/>
      <w:effect w:val="none"/>
      <w:vertAlign w:val="baseline"/>
      <w:cs w:val="0"/>
      <w:em w:val="none"/>
    </w:rPr>
  </w:style>
  <w:style w:type="character" w:styleId="HTMLVariable">
    <w:name w:val="HTML Variable"/>
    <w:rPr>
      <w:i w:val="1"/>
      <w:iCs w:val="1"/>
      <w:w w:val="100"/>
      <w:position w:val="-1"/>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paragraph" w:styleId="Index1">
    <w:name w:val="index 1"/>
    <w:basedOn w:val="Normal"/>
    <w:next w:val="Normal"/>
    <w:pPr>
      <w:ind w:left="220" w:hanging="220"/>
    </w:pPr>
  </w:style>
  <w:style w:type="paragraph" w:styleId="Index2">
    <w:name w:val="index 2"/>
    <w:basedOn w:val="Normal"/>
    <w:next w:val="Normal"/>
    <w:pPr>
      <w:ind w:left="440" w:hanging="220"/>
    </w:pPr>
  </w:style>
  <w:style w:type="paragraph" w:styleId="Index3">
    <w:name w:val="index 3"/>
    <w:basedOn w:val="Normal"/>
    <w:next w:val="Normal"/>
    <w:pPr>
      <w:ind w:left="660" w:hanging="220"/>
    </w:pPr>
  </w:style>
  <w:style w:type="paragraph" w:styleId="Index4">
    <w:name w:val="index 4"/>
    <w:basedOn w:val="Normal"/>
    <w:next w:val="Normal"/>
    <w:pPr>
      <w:ind w:left="880" w:hanging="220"/>
    </w:pPr>
  </w:style>
  <w:style w:type="paragraph" w:styleId="Index5">
    <w:name w:val="index 5"/>
    <w:basedOn w:val="Normal"/>
    <w:next w:val="Normal"/>
    <w:pPr>
      <w:ind w:left="1100" w:hanging="220"/>
    </w:pPr>
  </w:style>
  <w:style w:type="paragraph" w:styleId="Index6">
    <w:name w:val="index 6"/>
    <w:basedOn w:val="Normal"/>
    <w:next w:val="Normal"/>
    <w:pPr>
      <w:ind w:left="1320" w:hanging="220"/>
    </w:pPr>
  </w:style>
  <w:style w:type="paragraph" w:styleId="Index7">
    <w:name w:val="index 7"/>
    <w:basedOn w:val="Normal"/>
    <w:next w:val="Normal"/>
    <w:pPr>
      <w:ind w:left="1540" w:hanging="220"/>
    </w:pPr>
  </w:style>
  <w:style w:type="paragraph" w:styleId="Index8">
    <w:name w:val="index 8"/>
    <w:basedOn w:val="Normal"/>
    <w:next w:val="Normal"/>
    <w:pPr>
      <w:ind w:left="1760" w:hanging="220"/>
    </w:pPr>
  </w:style>
  <w:style w:type="paragraph" w:styleId="Index9">
    <w:name w:val="index 9"/>
    <w:basedOn w:val="Normal"/>
    <w:next w:val="Normal"/>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rPr>
      <w:b w:val="1"/>
      <w:bCs w:val="1"/>
      <w:i w:val="1"/>
      <w:iCs w:val="1"/>
      <w:color w:val="4f81bd"/>
      <w:w w:val="100"/>
      <w:position w:val="-1"/>
      <w:effect w:val="none"/>
      <w:vertAlign w:val="baseline"/>
      <w:cs w:val="0"/>
      <w:em w:val="none"/>
    </w:rPr>
  </w:style>
  <w:style w:type="paragraph" w:styleId="IntenseQuote">
    <w:name w:val="Intense Quote"/>
    <w:basedOn w:val="Normal"/>
    <w:next w:val="Normal"/>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rPr>
      <w:b w:val="1"/>
      <w:bCs w:val="1"/>
      <w:i w:val="1"/>
      <w:iCs w:val="1"/>
      <w:color w:val="4f81bd"/>
      <w:w w:val="100"/>
      <w:position w:val="-1"/>
      <w:sz w:val="22"/>
      <w:effect w:val="none"/>
      <w:vertAlign w:val="baseline"/>
      <w:cs w:val="0"/>
      <w:em w:val="none"/>
      <w:lang w:eastAsia="en-US"/>
    </w:rPr>
  </w:style>
  <w:style w:type="character" w:styleId="IntenseReference">
    <w:name w:val="Intense Reference"/>
    <w:rPr>
      <w:b w:val="1"/>
      <w:bCs w:val="1"/>
      <w:smallCaps w:val="1"/>
      <w:color w:val="c0504d"/>
      <w:spacing w:val="5"/>
      <w:w w:val="100"/>
      <w:position w:val="-1"/>
      <w:u w:val="single"/>
      <w:effect w:val="none"/>
      <w:vertAlign w:val="baseline"/>
      <w:cs w:val="0"/>
      <w:em w:val="none"/>
    </w:rPr>
  </w:style>
  <w:style w:type="table" w:styleId="LightGrid">
    <w:name w:val="Light Grid"/>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LightList-Accent1">
    <w:name w:val="Light List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LightList-Accent2">
    <w:name w:val="Light List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LightList-Accent3">
    <w:name w:val="Light List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LightList-Accent4">
    <w:name w:val="Light List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LightList-Accent5">
    <w:name w:val="Light List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LightList-Accent6">
    <w:name w:val="Light List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LightShading">
    <w:name w:val="Light Shading"/>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LightShading-Accent1">
    <w:name w:val="Light Shading Accent 1"/>
    <w:basedOn w:val="TableNormal"/>
    <w:pPr>
      <w:suppressAutoHyphens w:val="1"/>
      <w:spacing w:line="1" w:lineRule="atLeast"/>
      <w:ind w:left="-1" w:leftChars="-1" w:hangingChars="1"/>
      <w:textDirection w:val="btLr"/>
      <w:textAlignment w:val="top"/>
      <w:outlineLvl w:val="0"/>
    </w:pPr>
    <w:rPr>
      <w:color w:val="365f91"/>
      <w:position w:val="-1"/>
    </w:rPr>
    <w:tblPr>
      <w:tblStyleRowBandSize w:val="1"/>
      <w:tblStyleColBandSize w:val="1"/>
      <w:tblBorders>
        <w:top w:color="4f81bd" w:space="0" w:sz="8" w:val="single"/>
        <w:bottom w:color="4f81bd" w:space="0" w:sz="8" w:val="single"/>
      </w:tblBorders>
    </w:tblPr>
  </w:style>
  <w:style w:type="table" w:styleId="LightShading-Accent2">
    <w:name w:val="Light Shading Accent 2"/>
    <w:basedOn w:val="TableNormal"/>
    <w:pPr>
      <w:suppressAutoHyphens w:val="1"/>
      <w:spacing w:line="1" w:lineRule="atLeast"/>
      <w:ind w:left="-1" w:leftChars="-1" w:hangingChars="1"/>
      <w:textDirection w:val="btLr"/>
      <w:textAlignment w:val="top"/>
      <w:outlineLvl w:val="0"/>
    </w:pPr>
    <w:rPr>
      <w:color w:val="943634"/>
      <w:position w:val="-1"/>
    </w:rPr>
    <w:tblPr>
      <w:tblStyleRowBandSize w:val="1"/>
      <w:tblStyleColBandSize w:val="1"/>
      <w:tblBorders>
        <w:top w:color="c0504d" w:space="0" w:sz="8" w:val="single"/>
        <w:bottom w:color="c0504d" w:space="0" w:sz="8" w:val="single"/>
      </w:tblBorders>
    </w:tblPr>
  </w:style>
  <w:style w:type="table" w:styleId="LightShading-Accent3">
    <w:name w:val="Light Shading Accent 3"/>
    <w:basedOn w:val="TableNormal"/>
    <w:pPr>
      <w:suppressAutoHyphens w:val="1"/>
      <w:spacing w:line="1" w:lineRule="atLeast"/>
      <w:ind w:left="-1" w:leftChars="-1" w:hangingChars="1"/>
      <w:textDirection w:val="btLr"/>
      <w:textAlignment w:val="top"/>
      <w:outlineLvl w:val="0"/>
    </w:pPr>
    <w:rPr>
      <w:color w:val="76923c"/>
      <w:position w:val="-1"/>
    </w:rPr>
    <w:tblPr>
      <w:tblStyleRowBandSize w:val="1"/>
      <w:tblStyleColBandSize w:val="1"/>
      <w:tblBorders>
        <w:top w:color="9bbb59" w:space="0" w:sz="8" w:val="single"/>
        <w:bottom w:color="9bbb59" w:space="0" w:sz="8" w:val="single"/>
      </w:tblBorders>
    </w:tblPr>
  </w:style>
  <w:style w:type="table" w:styleId="LightShading-Accent4">
    <w:name w:val="Light Shading Accent 4"/>
    <w:basedOn w:val="TableNormal"/>
    <w:pPr>
      <w:suppressAutoHyphens w:val="1"/>
      <w:spacing w:line="1" w:lineRule="atLeast"/>
      <w:ind w:left="-1" w:leftChars="-1" w:hangingChars="1"/>
      <w:textDirection w:val="btLr"/>
      <w:textAlignment w:val="top"/>
      <w:outlineLvl w:val="0"/>
    </w:pPr>
    <w:rPr>
      <w:color w:val="5f497a"/>
      <w:position w:val="-1"/>
    </w:rPr>
    <w:tblPr>
      <w:tblStyleRowBandSize w:val="1"/>
      <w:tblStyleColBandSize w:val="1"/>
      <w:tblBorders>
        <w:top w:color="8064a2" w:space="0" w:sz="8" w:val="single"/>
        <w:bottom w:color="8064a2" w:space="0" w:sz="8" w:val="single"/>
      </w:tblBorders>
    </w:tblPr>
  </w:style>
  <w:style w:type="table" w:styleId="LightShading-Accent5">
    <w:name w:val="Light Shading Accent 5"/>
    <w:basedOn w:val="TableNormal"/>
    <w:pPr>
      <w:suppressAutoHyphens w:val="1"/>
      <w:spacing w:line="1" w:lineRule="atLeast"/>
      <w:ind w:left="-1" w:leftChars="-1" w:hangingChars="1"/>
      <w:textDirection w:val="btLr"/>
      <w:textAlignment w:val="top"/>
      <w:outlineLvl w:val="0"/>
    </w:pPr>
    <w:rPr>
      <w:color w:val="31849b"/>
      <w:position w:val="-1"/>
    </w:rPr>
    <w:tblPr>
      <w:tblStyleRowBandSize w:val="1"/>
      <w:tblStyleColBandSize w:val="1"/>
      <w:tblBorders>
        <w:top w:color="4bacc6" w:space="0" w:sz="8" w:val="single"/>
        <w:bottom w:color="4bacc6" w:space="0" w:sz="8" w:val="single"/>
      </w:tblBorders>
    </w:tblPr>
  </w:style>
  <w:style w:type="table" w:styleId="LightShading-Accent6">
    <w:name w:val="Light Shading Accent 6"/>
    <w:basedOn w:val="TableNormal"/>
    <w:pPr>
      <w:suppressAutoHyphens w:val="1"/>
      <w:spacing w:line="1" w:lineRule="atLeast"/>
      <w:ind w:left="-1" w:leftChars="-1" w:hangingChars="1"/>
      <w:textDirection w:val="btLr"/>
      <w:textAlignment w:val="top"/>
      <w:outlineLvl w:val="0"/>
    </w:pPr>
    <w:rPr>
      <w:color w:val="e36c0a"/>
      <w:position w:val="-1"/>
    </w:rPr>
    <w:tblPr>
      <w:tblStyleRowBandSize w:val="1"/>
      <w:tblStyleColBandSize w:val="1"/>
      <w:tblBorders>
        <w:top w:color="f79646" w:space="0" w:sz="8" w:val="single"/>
        <w:bottom w:color="f79646" w:space="0" w:sz="8" w:val="single"/>
      </w:tblBorders>
    </w:tblPr>
  </w:style>
  <w:style w:type="character" w:styleId="LineNumber">
    <w:name w:val="line number"/>
    <w:rPr>
      <w:w w:val="100"/>
      <w:position w:val="-1"/>
      <w:effect w:val="none"/>
      <w:vertAlign w:val="baseline"/>
      <w:cs w:val="0"/>
      <w:em w:val="none"/>
    </w:rP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contextualSpacing w:val="1"/>
    </w:pPr>
  </w:style>
  <w:style w:type="paragraph" w:styleId="ListNumber2">
    <w:name w:val="List Number 2"/>
    <w:basedOn w:val="Normal"/>
    <w:pPr>
      <w:tabs>
        <w:tab w:val="num" w:pos="720"/>
      </w:tabs>
      <w:contextualSpacing w:val="1"/>
    </w:pPr>
  </w:style>
  <w:style w:type="paragraph" w:styleId="ListNumber3">
    <w:name w:val="List Number 3"/>
    <w:basedOn w:val="Normal"/>
    <w:pPr>
      <w:tabs>
        <w:tab w:val="num" w:pos="720"/>
      </w:tabs>
      <w:contextualSpacing w:val="1"/>
    </w:pPr>
  </w:style>
  <w:style w:type="paragraph" w:styleId="ListNumber4">
    <w:name w:val="List Number 4"/>
    <w:basedOn w:val="Normal"/>
    <w:pPr>
      <w:tabs>
        <w:tab w:val="num" w:pos="720"/>
      </w:tabs>
      <w:contextualSpacing w:val="1"/>
    </w:pPr>
  </w:style>
  <w:style w:type="paragraph" w:styleId="ListNumber5">
    <w:name w:val="List Number 5"/>
    <w:basedOn w:val="Normal"/>
    <w:pPr>
      <w:tabs>
        <w:tab w:val="num" w:pos="720"/>
      </w:tabs>
      <w:contextualSpacing w:val="1"/>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val="1"/>
      <w:overflowPunct w:val="0"/>
      <w:autoSpaceDE w:val="0"/>
      <w:autoSpaceDN w:val="0"/>
      <w:adjustRightInd w:val="0"/>
      <w:ind w:left="-1" w:leftChars="-1" w:hangingChars="1"/>
      <w:textDirection w:val="btLr"/>
      <w:textAlignment w:val="baseline"/>
      <w:outlineLvl w:val="0"/>
    </w:pPr>
    <w:rPr>
      <w:rFonts w:ascii="Courier New" w:cs="Courier New" w:hAnsi="Courier New"/>
      <w:position w:val="-1"/>
      <w:lang w:eastAsia="en-US"/>
    </w:rPr>
  </w:style>
  <w:style w:type="character" w:styleId="MacroTextChar" w:customStyle="1">
    <w:name w:val="Macro Text Char"/>
    <w:rPr>
      <w:rFonts w:ascii="Courier New" w:cs="Courier New" w:hAnsi="Courier New"/>
      <w:w w:val="100"/>
      <w:position w:val="-1"/>
      <w:effect w:val="none"/>
      <w:vertAlign w:val="baseline"/>
      <w:cs w:val="0"/>
      <w:em w:val="none"/>
      <w:lang w:eastAsia="en-US"/>
    </w:rPr>
  </w:style>
  <w:style w:type="table" w:styleId="MediumGrid1">
    <w:name w:val="Medium Grid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000000" w:space="0" w:sz="8" w:val="single"/>
        <w:bottom w:color="000000" w:space="0" w:sz="8" w:val="single"/>
      </w:tblBorders>
    </w:tblPr>
  </w:style>
  <w:style w:type="table" w:styleId="MediumList1-Accent1">
    <w:name w:val="Medium List 1 Accent 1"/>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f81bd" w:space="0" w:sz="8" w:val="single"/>
        <w:bottom w:color="4f81bd" w:space="0" w:sz="8" w:val="single"/>
      </w:tblBorders>
    </w:tblPr>
  </w:style>
  <w:style w:type="table" w:styleId="MediumList1-Accent2">
    <w:name w:val="Medium List 1 Accent 2"/>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c0504d" w:space="0" w:sz="8" w:val="single"/>
        <w:bottom w:color="c0504d" w:space="0" w:sz="8" w:val="single"/>
      </w:tblBorders>
    </w:tblPr>
  </w:style>
  <w:style w:type="table" w:styleId="MediumList1-Accent3">
    <w:name w:val="Medium List 1 Accent 3"/>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9bbb59" w:space="0" w:sz="8" w:val="single"/>
        <w:bottom w:color="9bbb59" w:space="0" w:sz="8" w:val="single"/>
      </w:tblBorders>
    </w:tblPr>
  </w:style>
  <w:style w:type="table" w:styleId="MediumList1-Accent4">
    <w:name w:val="Medium List 1 Accent 4"/>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8064a2" w:space="0" w:sz="8" w:val="single"/>
        <w:bottom w:color="8064a2" w:space="0" w:sz="8" w:val="single"/>
      </w:tblBorders>
    </w:tblPr>
  </w:style>
  <w:style w:type="table" w:styleId="MediumList1-Accent5">
    <w:name w:val="Medium List 1 Accent 5"/>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4bacc6" w:space="0" w:sz="8" w:val="single"/>
        <w:bottom w:color="4bacc6" w:space="0" w:sz="8" w:val="single"/>
      </w:tblBorders>
    </w:tblPr>
  </w:style>
  <w:style w:type="table" w:styleId="MediumList1-Accent6">
    <w:name w:val="Medium List 1 Accent 6"/>
    <w:basedOn w:val="TableNormal"/>
    <w:pPr>
      <w:suppressAutoHyphens w:val="1"/>
      <w:spacing w:line="1" w:lineRule="atLeast"/>
      <w:ind w:left="-1" w:leftChars="-1" w:hangingChars="1"/>
      <w:textDirection w:val="btLr"/>
      <w:textAlignment w:val="top"/>
      <w:outlineLvl w:val="0"/>
    </w:pPr>
    <w:rPr>
      <w:color w:val="000000"/>
      <w:position w:val="-1"/>
    </w:rPr>
    <w:tblPr>
      <w:tblStyleRowBandSize w:val="1"/>
      <w:tblStyleColBandSize w:val="1"/>
      <w:tblBorders>
        <w:top w:color="f79646" w:space="0" w:sz="8" w:val="single"/>
        <w:bottom w:color="f79646" w:space="0" w:sz="8" w:val="single"/>
      </w:tblBorders>
    </w:tblPr>
  </w:style>
  <w:style w:type="table" w:styleId="MediumList2">
    <w:name w:val="Medium Lis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000000" w:space="0" w:sz="8" w:val="single"/>
        <w:left w:color="000000" w:space="0" w:sz="8" w:val="single"/>
        <w:bottom w:color="000000" w:space="0" w:sz="8" w:val="single"/>
        <w:right w:color="000000" w:space="0" w:sz="8" w:val="single"/>
      </w:tblBorders>
    </w:tblPr>
  </w:style>
  <w:style w:type="table" w:styleId="MediumList2-Accent1">
    <w:name w:val="Medium List 2 Accent 1"/>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f81bd" w:space="0" w:sz="8" w:val="single"/>
        <w:left w:color="4f81bd" w:space="0" w:sz="8" w:val="single"/>
        <w:bottom w:color="4f81bd" w:space="0" w:sz="8" w:val="single"/>
        <w:right w:color="4f81bd" w:space="0" w:sz="8" w:val="single"/>
      </w:tblBorders>
    </w:tblPr>
  </w:style>
  <w:style w:type="table" w:styleId="MediumList2-Accent2">
    <w:name w:val="Medium List 2 Accent 2"/>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c0504d" w:space="0" w:sz="8" w:val="single"/>
        <w:left w:color="c0504d" w:space="0" w:sz="8" w:val="single"/>
        <w:bottom w:color="c0504d" w:space="0" w:sz="8" w:val="single"/>
        <w:right w:color="c0504d" w:space="0" w:sz="8" w:val="single"/>
      </w:tblBorders>
    </w:tblPr>
  </w:style>
  <w:style w:type="table" w:styleId="MediumList2-Accent3">
    <w:name w:val="Medium List 2 Accent 3"/>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9bbb59" w:space="0" w:sz="8" w:val="single"/>
        <w:left w:color="9bbb59" w:space="0" w:sz="8" w:val="single"/>
        <w:bottom w:color="9bbb59" w:space="0" w:sz="8" w:val="single"/>
        <w:right w:color="9bbb59" w:space="0" w:sz="8" w:val="single"/>
      </w:tblBorders>
    </w:tblPr>
  </w:style>
  <w:style w:type="table" w:styleId="MediumList2-Accent4">
    <w:name w:val="Medium List 2 Accent 4"/>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8064a2" w:space="0" w:sz="8" w:val="single"/>
        <w:left w:color="8064a2" w:space="0" w:sz="8" w:val="single"/>
        <w:bottom w:color="8064a2" w:space="0" w:sz="8" w:val="single"/>
        <w:right w:color="8064a2" w:space="0" w:sz="8" w:val="single"/>
      </w:tblBorders>
    </w:tblPr>
  </w:style>
  <w:style w:type="table" w:styleId="MediumList2-Accent5">
    <w:name w:val="Medium List 2 Accent 5"/>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4bacc6" w:space="0" w:sz="8" w:val="single"/>
        <w:left w:color="4bacc6" w:space="0" w:sz="8" w:val="single"/>
        <w:bottom w:color="4bacc6" w:space="0" w:sz="8" w:val="single"/>
        <w:right w:color="4bacc6" w:space="0" w:sz="8" w:val="single"/>
      </w:tblBorders>
    </w:tblPr>
  </w:style>
  <w:style w:type="table" w:styleId="MediumList2-Accent6">
    <w:name w:val="Medium List 2 Accent 6"/>
    <w:basedOn w:val="TableNormal"/>
    <w:pPr>
      <w:suppressAutoHyphens w:val="1"/>
      <w:spacing w:line="1" w:lineRule="atLeast"/>
      <w:ind w:left="-1" w:leftChars="-1" w:hangingChars="1"/>
      <w:textDirection w:val="btLr"/>
      <w:textAlignment w:val="top"/>
      <w:outlineLvl w:val="0"/>
    </w:pPr>
    <w:rPr>
      <w:rFonts w:ascii="Cambria" w:hAnsi="Cambria"/>
      <w:color w:val="000000"/>
      <w:position w:val="-1"/>
    </w:rPr>
    <w:tblPr>
      <w:tblStyleRowBandSize w:val="1"/>
      <w:tblStyleColBandSize w:val="1"/>
      <w:tblBorders>
        <w:top w:color="f79646" w:space="0" w:sz="8" w:val="single"/>
        <w:left w:color="f79646" w:space="0" w:sz="8" w:val="single"/>
        <w:bottom w:color="f79646" w:space="0" w:sz="8" w:val="single"/>
        <w:right w:color="f79646" w:space="0" w:sz="8" w:val="single"/>
      </w:tblBorders>
    </w:tblPr>
  </w:style>
  <w:style w:type="table" w:styleId="MediumShading1">
    <w:name w:val="Medium Shading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style>
  <w:style w:type="table" w:styleId="MediumShading1-Accent1">
    <w:name w:val="Medium Shading 1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style>
  <w:style w:type="table" w:styleId="MediumShading1-Accent2">
    <w:name w:val="Medium Shading 1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style>
  <w:style w:type="table" w:styleId="MediumShading1-Accent3">
    <w:name w:val="Medium Shading 1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style>
  <w:style w:type="table" w:styleId="MediumShading1-Accent4">
    <w:name w:val="Medium Shading 1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style>
  <w:style w:type="table" w:styleId="MediumShading1-Accent5">
    <w:name w:val="Medium Shading 1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style>
  <w:style w:type="table" w:styleId="MediumShading1-Accent6">
    <w:name w:val="Medium Shading 1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style>
  <w:style w:type="table" w:styleId="MediumShading2">
    <w:name w:val="Medium Shading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1">
    <w:name w:val="Medium Shading 2 Accent 1"/>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2">
    <w:name w:val="Medium Shading 2 Accent 2"/>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3">
    <w:name w:val="Medium Shading 2 Accent 3"/>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4">
    <w:name w:val="Medium Shading 2 Accent 4"/>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5">
    <w:name w:val="Medium Shading 2 Accent 5"/>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table" w:styleId="MediumShading2-Accent6">
    <w:name w:val="Medium Shading 2 Accent 6"/>
    <w:basedOn w:val="TableNormal"/>
    <w:pPr>
      <w:suppressAutoHyphens w:val="1"/>
      <w:spacing w:line="1" w:lineRule="atLeast"/>
      <w:ind w:left="-1" w:leftChars="-1" w:hangingChars="1"/>
      <w:textDirection w:val="btLr"/>
      <w:textAlignment w:val="top"/>
      <w:outlineLvl w:val="0"/>
    </w:pPr>
    <w:rPr>
      <w:position w:val="-1"/>
    </w:rPr>
    <w:tblPr>
      <w:tblStyleRowBandSize w:val="1"/>
      <w:tblStyleColBandSize w:val="1"/>
      <w:tblBorders>
        <w:top w:color="auto" w:space="0" w:sz="18" w:val="single"/>
        <w:bottom w:color="auto" w:space="0" w:sz="18" w:val="single"/>
      </w:tblBorders>
    </w:tblPr>
  </w:style>
  <w:style w:type="paragraph" w:styleId="MessageHeader">
    <w:name w:val="Message Header"/>
    <w:basedOn w:val="Normal"/>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pPr>
      <w:suppressAutoHyphens w:val="1"/>
      <w:overflowPunct w:val="0"/>
      <w:autoSpaceDE w:val="0"/>
      <w:autoSpaceDN w:val="0"/>
      <w:adjustRightInd w:val="0"/>
      <w:spacing w:line="1" w:lineRule="atLeast"/>
      <w:ind w:left="-1" w:leftChars="-1" w:hangingChars="1"/>
      <w:textDirection w:val="btLr"/>
      <w:textAlignment w:val="baseline"/>
      <w:outlineLvl w:val="0"/>
    </w:pPr>
    <w:rPr>
      <w:position w:val="-1"/>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NoteHeadingChar" w:customStyle="1">
    <w:name w:val="Note Heading Char"/>
    <w:rPr>
      <w:w w:val="100"/>
      <w:position w:val="-1"/>
      <w:sz w:val="22"/>
      <w:effect w:val="none"/>
      <w:vertAlign w:val="baseline"/>
      <w:cs w:val="0"/>
      <w:em w:val="none"/>
      <w:lang w:eastAsia="en-US"/>
    </w:rPr>
  </w:style>
  <w:style w:type="character" w:styleId="PlaceholderText">
    <w:name w:val="Placeholder Text"/>
    <w:rPr>
      <w:color w:val="808080"/>
      <w:w w:val="100"/>
      <w:position w:val="-1"/>
      <w:effect w:val="none"/>
      <w:vertAlign w:val="baseline"/>
      <w:cs w:val="0"/>
      <w:em w:val="none"/>
    </w:rPr>
  </w:style>
  <w:style w:type="paragraph" w:styleId="PlainText">
    <w:name w:val="Plain Text"/>
    <w:basedOn w:val="Normal"/>
    <w:rPr>
      <w:rFonts w:ascii="Courier New" w:cs="Courier New" w:hAnsi="Courier New"/>
      <w:sz w:val="20"/>
    </w:rPr>
  </w:style>
  <w:style w:type="character" w:styleId="PlainTextChar" w:customStyle="1">
    <w:name w:val="Plain Text Char"/>
    <w:rPr>
      <w:rFonts w:ascii="Courier New" w:cs="Courier New" w:hAnsi="Courier New"/>
      <w:w w:val="100"/>
      <w:position w:val="-1"/>
      <w:effect w:val="none"/>
      <w:vertAlign w:val="baseline"/>
      <w:cs w:val="0"/>
      <w:em w:val="none"/>
      <w:lang w:eastAsia="en-US"/>
    </w:rPr>
  </w:style>
  <w:style w:type="paragraph" w:styleId="Quote">
    <w:name w:val="Quote"/>
    <w:basedOn w:val="Normal"/>
    <w:next w:val="Normal"/>
    <w:rPr>
      <w:i w:val="1"/>
      <w:iCs w:val="1"/>
      <w:color w:val="000000"/>
    </w:rPr>
  </w:style>
  <w:style w:type="character" w:styleId="QuoteChar" w:customStyle="1">
    <w:name w:val="Quote Char"/>
    <w:rPr>
      <w:i w:val="1"/>
      <w:iCs w:val="1"/>
      <w:color w:val="000000"/>
      <w:w w:val="100"/>
      <w:position w:val="-1"/>
      <w:sz w:val="22"/>
      <w:effect w:val="none"/>
      <w:vertAlign w:val="baseline"/>
      <w:cs w:val="0"/>
      <w:em w:val="none"/>
      <w:lang w:eastAsia="en-US"/>
    </w:rPr>
  </w:style>
  <w:style w:type="paragraph" w:styleId="Salutation">
    <w:name w:val="Salutation"/>
    <w:basedOn w:val="Normal"/>
    <w:next w:val="Normal"/>
  </w:style>
  <w:style w:type="character" w:styleId="SalutationChar" w:customStyle="1">
    <w:name w:val="Salutation Char"/>
    <w:rPr>
      <w:w w:val="100"/>
      <w:position w:val="-1"/>
      <w:sz w:val="22"/>
      <w:effect w:val="none"/>
      <w:vertAlign w:val="baseline"/>
      <w:cs w:val="0"/>
      <w:em w:val="none"/>
      <w:lang w:eastAsia="en-US"/>
    </w:rPr>
  </w:style>
  <w:style w:type="paragraph" w:styleId="Signature">
    <w:name w:val="Signature"/>
    <w:basedOn w:val="Normal"/>
    <w:pPr>
      <w:ind w:left="4252"/>
    </w:pPr>
  </w:style>
  <w:style w:type="character" w:styleId="SignatureChar" w:customStyle="1">
    <w:name w:val="Signature Char"/>
    <w:rPr>
      <w:w w:val="100"/>
      <w:position w:val="-1"/>
      <w:sz w:val="22"/>
      <w:effect w:val="none"/>
      <w:vertAlign w:val="baseline"/>
      <w:cs w:val="0"/>
      <w:em w:val="none"/>
      <w:lang w:eastAsia="en-US"/>
    </w:rPr>
  </w:style>
  <w:style w:type="character" w:styleId="Strong">
    <w:name w:val="Strong"/>
    <w:rPr>
      <w:b w:val="1"/>
      <w:bCs w:val="1"/>
      <w:w w:val="100"/>
      <w:position w:val="-1"/>
      <w:effect w:val="none"/>
      <w:vertAlign w:val="baseline"/>
      <w:cs w:val="0"/>
      <w:em w:val="none"/>
    </w:rPr>
  </w:style>
  <w:style w:type="paragraph" w:styleId="Subtitle">
    <w:name w:val="Subtitle"/>
    <w:basedOn w:val="Normal"/>
    <w:next w:val="Normal"/>
    <w:uiPriority w:val="11"/>
    <w:qFormat w:val="1"/>
    <w:pPr>
      <w:spacing w:after="60"/>
      <w:jc w:val="center"/>
    </w:pPr>
    <w:rPr>
      <w:rFonts w:ascii="Cambria" w:cs="Cambria" w:eastAsia="Cambria" w:hAnsi="Cambria"/>
      <w:sz w:val="24"/>
      <w:szCs w:val="24"/>
    </w:rPr>
  </w:style>
  <w:style w:type="character" w:styleId="SubtitleChar" w:customStyle="1">
    <w:name w:val="Subtitle Char"/>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rPr>
      <w:i w:val="1"/>
      <w:iCs w:val="1"/>
      <w:color w:val="808080"/>
      <w:w w:val="100"/>
      <w:position w:val="-1"/>
      <w:effect w:val="none"/>
      <w:vertAlign w:val="baseline"/>
      <w:cs w:val="0"/>
      <w:em w:val="none"/>
    </w:rPr>
  </w:style>
  <w:style w:type="character" w:styleId="SubtleReference">
    <w:name w:val="Subtle Reference"/>
    <w:rPr>
      <w:smallCaps w:val="1"/>
      <w:color w:val="c0504d"/>
      <w:w w:val="100"/>
      <w:position w:val="-1"/>
      <w:u w:val="single"/>
      <w:effect w:val="none"/>
      <w:vertAlign w:val="baseline"/>
      <w:cs w:val="0"/>
      <w:em w:val="none"/>
    </w:rPr>
  </w:style>
  <w:style w:type="table" w:styleId="Table3Deffects1">
    <w:name w:val="Table 3D effects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3Deffects2">
    <w:name w:val="Table 3D effects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3Deffects3">
    <w:name w:val="Table 3D effects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StyleColBandSize w:val="1"/>
    </w:tblPr>
  </w:style>
  <w:style w:type="table" w:styleId="TableClassic1">
    <w:name w:val="Table Classic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2">
    <w:name w:val="Table Classic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tblBorders>
    </w:tblPr>
  </w:style>
  <w:style w:type="table" w:styleId="TableClassic3">
    <w:name w:val="Table Classic 3"/>
    <w:basedOn w:val="TableNormal"/>
    <w:pPr>
      <w:suppressAutoHyphens w:val="1"/>
      <w:overflowPunct w:val="0"/>
      <w:autoSpaceDE w:val="0"/>
      <w:autoSpaceDN w:val="0"/>
      <w:adjustRightInd w:val="0"/>
      <w:ind w:left="-1" w:leftChars="-1" w:hangingChars="1"/>
      <w:textDirection w:val="btLr"/>
      <w:textAlignment w:val="baseline"/>
      <w:outlineLvl w:val="0"/>
    </w:pPr>
    <w:rPr>
      <w:color w:val="000080"/>
      <w:position w:val="-1"/>
    </w:rPr>
    <w:tblPr>
      <w:tblBorders>
        <w:top w:color="000000" w:space="0" w:sz="12" w:val="single"/>
        <w:left w:color="000000" w:space="0" w:sz="12" w:val="single"/>
        <w:bottom w:color="000000" w:space="0" w:sz="12" w:val="single"/>
        <w:right w:color="000000" w:space="0" w:sz="12" w:val="single"/>
      </w:tblBorders>
    </w:tblPr>
  </w:style>
  <w:style w:type="table" w:styleId="TableClassic4">
    <w:name w:val="Table Classic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6" w:val="single"/>
        <w:bottom w:color="000000" w:space="0" w:sz="12" w:val="single"/>
        <w:right w:color="000000" w:space="0" w:sz="6" w:val="single"/>
      </w:tblBorders>
    </w:tblPr>
  </w:style>
  <w:style w:type="table" w:styleId="TableColorful1">
    <w:name w:val="Table Colorful 1"/>
    <w:basedOn w:val="TableNormal"/>
    <w:pPr>
      <w:suppressAutoHyphens w:val="1"/>
      <w:overflowPunct w:val="0"/>
      <w:autoSpaceDE w:val="0"/>
      <w:autoSpaceDN w:val="0"/>
      <w:adjustRightInd w:val="0"/>
      <w:ind w:left="-1" w:leftChars="-1" w:hangingChars="1"/>
      <w:textDirection w:val="btLr"/>
      <w:textAlignment w:val="baseline"/>
      <w:outlineLvl w:val="0"/>
    </w:pPr>
    <w:rPr>
      <w:color w:val="ffffff"/>
      <w:position w:val="-1"/>
    </w:rPr>
    <w:tblPr>
      <w:tblBorders>
        <w:top w:color="008080" w:space="0" w:sz="12" w:val="single"/>
        <w:left w:color="008080" w:space="0" w:sz="12" w:val="single"/>
        <w:bottom w:color="008080" w:space="0" w:sz="12" w:val="single"/>
        <w:right w:color="008080" w:space="0" w:sz="12" w:val="single"/>
        <w:insideH w:color="00ffff" w:space="0" w:sz="6" w:val="single"/>
      </w:tblBorders>
    </w:tblPr>
  </w:style>
  <w:style w:type="table" w:styleId="TableColorful2">
    <w:name w:val="Table Colorful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bottom w:color="000000" w:space="0" w:sz="12" w:val="single"/>
      </w:tblBorders>
    </w:tblPr>
  </w:style>
  <w:style w:type="table" w:styleId="TableColorful3">
    <w:name w:val="Table Colorful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8" w:val="single"/>
        <w:left w:color="000000" w:space="0" w:sz="18" w:val="single"/>
        <w:bottom w:color="000000" w:space="0" w:sz="18" w:val="single"/>
        <w:right w:color="000000" w:space="0" w:sz="18" w:val="single"/>
        <w:insideH w:color="c0c0c0" w:space="0" w:sz="6" w:val="single"/>
      </w:tblBorders>
    </w:tblPr>
  </w:style>
  <w:style w:type="table" w:styleId="TableColumns1">
    <w:name w:val="Table Columns 1"/>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00" w:space="0" w:sz="12" w:val="single"/>
        <w:left w:color="000000" w:space="0" w:sz="12" w:val="single"/>
        <w:bottom w:color="000000" w:space="0" w:sz="12" w:val="single"/>
        <w:right w:color="000000" w:space="0" w:sz="12" w:val="single"/>
      </w:tblBorders>
    </w:tblPr>
  </w:style>
  <w:style w:type="table" w:styleId="TableColumns2">
    <w:name w:val="Table Columns 2"/>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Pr>
  </w:style>
  <w:style w:type="table" w:styleId="TableColumns3">
    <w:name w:val="Table Columns 3"/>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style>
  <w:style w:type="table" w:styleId="TableColumns4">
    <w:name w:val="Table Columns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Pr>
  </w:style>
  <w:style w:type="table" w:styleId="TableColumns5">
    <w:name w:val="Table Columns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style>
  <w:style w:type="table" w:styleId="TableContemporary">
    <w:name w:val="Table Contemporary"/>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insideH w:color="ffffff" w:space="0" w:sz="18" w:val="single"/>
        <w:insideV w:color="ffffff" w:space="0" w:sz="18" w:val="single"/>
      </w:tblBorders>
    </w:tblPr>
  </w:style>
  <w:style w:type="table" w:styleId="TableElegant">
    <w:name w:val="Table Elegant"/>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insideH w:color="000000" w:space="0" w:sz="6" w:val="single"/>
        <w:insideV w:color="000000" w:space="0" w:sz="6" w:val="single"/>
      </w:tblBorders>
    </w:tblPr>
  </w:style>
  <w:style w:type="table" w:styleId="TableGrid3">
    <w:name w:val="Table Grid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12" w:val="single"/>
        <w:bottom w:color="000000" w:space="0" w:sz="6" w:val="single"/>
        <w:right w:color="000000" w:space="0" w:sz="12" w:val="single"/>
        <w:insideV w:color="000000" w:space="0" w:sz="6" w:val="single"/>
      </w:tblBorders>
    </w:tblPr>
  </w:style>
  <w:style w:type="table" w:styleId="TableGrid4">
    <w:name w:val="Table Grid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12" w:val="single"/>
        <w:right w:color="000000" w:space="0" w:sz="12" w:val="single"/>
        <w:insideH w:color="000000" w:space="0" w:sz="6" w:val="single"/>
        <w:insideV w:color="000000" w:space="0" w:sz="6" w:val="single"/>
      </w:tblBorders>
    </w:tblPr>
  </w:style>
  <w:style w:type="table" w:styleId="TableGrid5">
    <w:name w:val="Table Grid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V w:color="000000" w:space="0" w:sz="6" w:val="single"/>
      </w:tblBorders>
    </w:tblPr>
  </w:style>
  <w:style w:type="table" w:styleId="TableGrid7">
    <w:name w:val="Table Grid 7"/>
    <w:basedOn w:val="TableNormal"/>
    <w:pPr>
      <w:suppressAutoHyphens w:val="1"/>
      <w:overflowPunct w:val="0"/>
      <w:autoSpaceDE w:val="0"/>
      <w:autoSpaceDN w:val="0"/>
      <w:adjustRightInd w:val="0"/>
      <w:ind w:left="-1" w:leftChars="-1" w:hangingChars="1"/>
      <w:textDirection w:val="btLr"/>
      <w:textAlignment w:val="baseline"/>
      <w:outlineLvl w:val="0"/>
    </w:pPr>
    <w:rPr>
      <w:b w:val="1"/>
      <w:bCs w:val="1"/>
      <w:position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80" w:space="0" w:sz="12" w:val="single"/>
        <w:left w:color="008080" w:space="0" w:sz="6" w:val="single"/>
        <w:bottom w:color="008080" w:space="0" w:sz="12" w:val="single"/>
        <w:right w:color="008080" w:space="0" w:sz="6" w:val="single"/>
      </w:tblBorders>
    </w:tblPr>
  </w:style>
  <w:style w:type="table" w:styleId="TableList2">
    <w:name w:val="Table List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2"/>
      <w:tblBorders>
        <w:bottom w:color="808080" w:space="0" w:sz="12" w:val="single"/>
      </w:tblBorders>
    </w:tblPr>
  </w:style>
  <w:style w:type="table" w:styleId="TableList3">
    <w:name w:val="Table List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bottom w:color="000000" w:space="0" w:sz="12" w:val="single"/>
        <w:insideH w:color="000000" w:space="0" w:sz="6" w:val="single"/>
      </w:tblBorders>
    </w:tblPr>
  </w:style>
  <w:style w:type="table" w:styleId="TableList4">
    <w:name w:val="Table List 4"/>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insideH w:color="000000" w:space="0" w:sz="6" w:val="single"/>
      </w:tblBorders>
    </w:tblPr>
  </w:style>
  <w:style w:type="table" w:styleId="TableList5">
    <w:name w:val="Table List 5"/>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tblBorders>
    </w:tblPr>
  </w:style>
  <w:style w:type="table" w:styleId="TableList6">
    <w:name w:val="Table List 6"/>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tblBorders>
    </w:tblPr>
  </w:style>
  <w:style w:type="table" w:styleId="TableList7">
    <w:name w:val="Table List 7"/>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style>
  <w:style w:type="table" w:styleId="TableList8">
    <w:name w:val="Table List 8"/>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8000" w:space="0" w:sz="12" w:val="single"/>
        <w:bottom w:color="008000" w:space="0" w:sz="12" w:val="single"/>
      </w:tblBorders>
    </w:tblPr>
  </w:style>
  <w:style w:type="table" w:styleId="TableSimple2">
    <w:name w:val="Table Simp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style>
  <w:style w:type="table" w:styleId="TableSimple3">
    <w:name w:val="Table Simple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000000" w:space="0" w:sz="12" w:val="single"/>
        <w:left w:color="000000" w:space="0" w:sz="12" w:val="single"/>
        <w:bottom w:color="000000" w:space="0" w:sz="12" w:val="single"/>
        <w:right w:color="000000" w:space="0" w:sz="12" w:val="single"/>
      </w:tblBorders>
    </w:tblPr>
  </w:style>
  <w:style w:type="table" w:styleId="TableSubtle1">
    <w:name w:val="Table Subtle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StyleRowBandSize w:val="1"/>
    </w:tblPr>
  </w:style>
  <w:style w:type="table" w:styleId="TableSubtle2">
    <w:name w:val="Table Subtle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left w:color="000000" w:space="0" w:sz="6" w:val="single"/>
        <w:right w:color="000000" w:space="0" w:sz="6" w:val="single"/>
      </w:tblBorders>
    </w:tblPr>
  </w:style>
  <w:style w:type="table" w:styleId="TableTheme">
    <w:name w:val="Table Theme"/>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style>
  <w:style w:type="table" w:styleId="TableWeb2">
    <w:name w:val="Table Web 2"/>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style>
  <w:style w:type="table" w:styleId="TableWeb3">
    <w:name w:val="Table Web 3"/>
    <w:basedOn w:val="TableNormal"/>
    <w:pPr>
      <w:suppressAutoHyphens w:val="1"/>
      <w:overflowPunct w:val="0"/>
      <w:autoSpaceDE w:val="0"/>
      <w:autoSpaceDN w:val="0"/>
      <w:adjustRightInd w:val="0"/>
      <w:ind w:left="-1" w:leftChars="-1" w:hangingChars="1"/>
      <w:textDirection w:val="btLr"/>
      <w:textAlignment w:val="baseline"/>
      <w:outlineLvl w:val="0"/>
    </w:pPr>
    <w:rPr>
      <w:position w:val="-1"/>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style>
  <w:style w:type="paragraph" w:styleId="TOCHeading">
    <w:name w:val="TOC Heading"/>
    <w:basedOn w:val="Heading1"/>
    <w:next w:val="Normal"/>
    <w:qFormat w:val="1"/>
    <w:pPr>
      <w:keepNext w:val="1"/>
      <w:numPr>
        <w:numId w:val="0"/>
      </w:numPr>
      <w:overflowPunct w:val="0"/>
      <w:autoSpaceDE w:val="0"/>
      <w:autoSpaceDN w:val="0"/>
      <w:spacing w:after="60" w:before="240" w:line="360" w:lineRule="auto"/>
      <w:ind w:left="-1" w:leftChars="-1" w:hanging="1" w:hangingChars="1"/>
      <w:textAlignment w:val="baseline"/>
      <w:outlineLvl w:val="9"/>
    </w:pPr>
    <w:rPr>
      <w:rFonts w:ascii="Cambria" w:hAnsi="Cambria"/>
      <w:b w:val="1"/>
      <w:bCs w:val="1"/>
      <w:kern w:val="32"/>
      <w:sz w:val="32"/>
      <w:szCs w:val="32"/>
    </w:rPr>
  </w:style>
  <w:style w:type="character" w:styleId="Heading1Char" w:customStyle="1">
    <w:name w:val="Heading 1 Char"/>
    <w:rPr>
      <w:w w:val="100"/>
      <w:position w:val="-1"/>
      <w:sz w:val="22"/>
      <w:effect w:val="none"/>
      <w:vertAlign w:val="baseline"/>
      <w:cs w:val="0"/>
      <w:em w:val="none"/>
      <w:lang w:eastAsia="zh-CN"/>
    </w:rPr>
  </w:style>
  <w:style w:type="character" w:styleId="Heading2Char" w:customStyle="1">
    <w:name w:val="Heading 2 Char"/>
    <w:rPr>
      <w:rFonts w:ascii="Calibri" w:eastAsia="STZhongsong" w:hAnsi="Calibri"/>
      <w:w w:val="100"/>
      <w:position w:val="-1"/>
      <w:sz w:val="22"/>
      <w:effect w:val="none"/>
      <w:vertAlign w:val="baseline"/>
      <w:cs w:val="0"/>
      <w:em w:val="none"/>
      <w:lang w:eastAsia="zh-CN"/>
    </w:rPr>
  </w:style>
  <w:style w:type="character" w:styleId="Heading3Char" w:customStyle="1">
    <w:name w:val="Heading 3 Char"/>
    <w:rPr>
      <w:w w:val="100"/>
      <w:position w:val="-1"/>
      <w:sz w:val="22"/>
      <w:effect w:val="none"/>
      <w:vertAlign w:val="baseline"/>
      <w:cs w:val="0"/>
      <w:em w:val="none"/>
      <w:lang w:eastAsia="zh-CN"/>
    </w:rPr>
  </w:style>
  <w:style w:type="character" w:styleId="Heading4Char" w:customStyle="1">
    <w:name w:val="Heading 4 Char"/>
    <w:rPr>
      <w:w w:val="100"/>
      <w:position w:val="-1"/>
      <w:sz w:val="22"/>
      <w:effect w:val="none"/>
      <w:vertAlign w:val="baseline"/>
      <w:cs w:val="0"/>
      <w:em w:val="none"/>
      <w:lang w:eastAsia="zh-CN"/>
    </w:rPr>
  </w:style>
  <w:style w:type="character" w:styleId="Heading5Char" w:customStyle="1">
    <w:name w:val="Heading 5 Char"/>
    <w:rPr>
      <w:w w:val="100"/>
      <w:position w:val="-1"/>
      <w:sz w:val="22"/>
      <w:effect w:val="none"/>
      <w:vertAlign w:val="baseline"/>
      <w:cs w:val="0"/>
      <w:em w:val="none"/>
      <w:lang w:eastAsia="zh-CN"/>
    </w:rPr>
  </w:style>
  <w:style w:type="character" w:styleId="MarginTextChar" w:customStyle="1">
    <w:name w:val="Margin Text Char"/>
    <w:rPr>
      <w:rFonts w:ascii="Calibri" w:eastAsia="STZhongsong" w:hAnsi="Calibri"/>
      <w:w w:val="100"/>
      <w:position w:val="-1"/>
      <w:sz w:val="22"/>
      <w:effect w:val="none"/>
      <w:vertAlign w:val="baseline"/>
      <w:cs w:val="0"/>
      <w:em w:val="none"/>
      <w:lang w:eastAsia="zh-CN"/>
    </w:rPr>
  </w:style>
  <w:style w:type="character" w:styleId="BodyTextIndent2Char" w:customStyle="1">
    <w:name w:val="Body Text Indent 2 Char"/>
    <w:rPr>
      <w:w w:val="100"/>
      <w:position w:val="-1"/>
      <w:sz w:val="22"/>
      <w:effect w:val="none"/>
      <w:vertAlign w:val="baseline"/>
      <w:cs w:val="0"/>
      <w:em w:val="none"/>
      <w:lang w:eastAsia="zh-CN"/>
    </w:rPr>
  </w:style>
  <w:style w:type="paragraph" w:styleId="PartDes" w:customStyle="1">
    <w:name w:val="PartDes"/>
    <w:basedOn w:val="Normal"/>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pPr>
      <w:numPr>
        <w:numId w:val="0"/>
      </w:numPr>
      <w:adjustRightInd w:val="1"/>
      <w:spacing w:after="200"/>
      <w:ind w:left="1582" w:leftChars="-1" w:hanging="720" w:hangingChars="1"/>
    </w:pPr>
    <w:rPr>
      <w:rFonts w:ascii="Arial" w:cs="Arial" w:eastAsia="Calibri" w:hAnsi="Arial"/>
      <w:sz w:val="20"/>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pPr>
      <w:tabs>
        <w:tab w:val="left" w:pos="2552"/>
      </w:tabs>
    </w:pPr>
  </w:style>
  <w:style w:type="paragraph" w:styleId="GPSL5numberedclause" w:customStyle="1">
    <w:name w:val="GPS L5 numbered clause"/>
    <w:basedOn w:val="GPSL4numberedclause"/>
    <w:pPr>
      <w:tabs>
        <w:tab w:val="left" w:pos="3119"/>
      </w:tabs>
    </w:pPr>
  </w:style>
  <w:style w:type="paragraph" w:styleId="GPSL2NumberedBoldHeading" w:customStyle="1">
    <w:name w:val="GPS L2 Numbered Bold Heading"/>
    <w:basedOn w:val="Normal"/>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pPr>
      <w:tabs>
        <w:tab w:val="left" w:pos="3686"/>
      </w:tabs>
    </w:pPr>
  </w:style>
  <w:style w:type="character" w:styleId="GPSL3numberedclauseChar" w:customStyle="1">
    <w:name w:val="GPS L3 numbered clause Char"/>
    <w:rPr>
      <w:rFonts w:ascii="Calibri" w:cs="Arial" w:hAnsi="Calibri"/>
      <w:w w:val="100"/>
      <w:position w:val="-1"/>
      <w:sz w:val="22"/>
      <w:szCs w:val="22"/>
      <w:effect w:val="none"/>
      <w:vertAlign w:val="baseline"/>
      <w:cs w:val="0"/>
      <w:em w:val="none"/>
      <w:lang w:eastAsia="zh-CN"/>
    </w:rPr>
  </w:style>
  <w:style w:type="paragraph" w:styleId="GPSL1SCHEDULEHeading" w:customStyle="1">
    <w:name w:val="GPS L1 SCHEDULE Heading"/>
    <w:basedOn w:val="GPSL1CLAUSEHEADING"/>
    <w:pPr>
      <w:keepNext w:val="1"/>
      <w:tabs>
        <w:tab w:val="clear" w:pos="142"/>
      </w:tabs>
      <w:outlineLvl w:val="9"/>
    </w:pPr>
  </w:style>
  <w:style w:type="paragraph" w:styleId="GPSL2Numbered" w:customStyle="1">
    <w:name w:val="GPS L2 Numbered"/>
    <w:basedOn w:val="GPSL2NumberedBoldHeading"/>
    <w:pPr>
      <w:tabs>
        <w:tab w:val="clear" w:pos="1134"/>
      </w:tabs>
    </w:pPr>
    <w:rPr>
      <w:b w:val="0"/>
    </w:rPr>
  </w:style>
  <w:style w:type="character" w:styleId="GPSL2NumberedChar" w:customStyle="1">
    <w:name w:val="GPS L2 Numbered Char"/>
    <w:rPr>
      <w:rFonts w:ascii="Calibri" w:cs="Arial" w:hAnsi="Calibri"/>
      <w:w w:val="100"/>
      <w:position w:val="-1"/>
      <w:sz w:val="22"/>
      <w:szCs w:val="22"/>
      <w:effect w:val="none"/>
      <w:vertAlign w:val="baseline"/>
      <w:cs w:val="0"/>
      <w:em w:val="none"/>
      <w:lang w:eastAsia="zh-CN"/>
    </w:rPr>
  </w:style>
  <w:style w:type="character" w:styleId="GPSL1SCHEDULEHeadingChar" w:customStyle="1">
    <w:name w:val="GPS L1 SCHEDULE Heading Char"/>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customStyle="1">
    <w:name w:val="Footer Char"/>
    <w:rPr>
      <w:w w:val="100"/>
      <w:position w:val="-1"/>
      <w:sz w:val="22"/>
      <w:effect w:val="none"/>
      <w:vertAlign w:val="baseline"/>
      <w:cs w:val="0"/>
      <w:em w:val="none"/>
      <w:lang w:eastAsia="en-US"/>
    </w:rPr>
  </w:style>
  <w:style w:type="paragraph" w:styleId="GPsDefinition" w:customStyle="1">
    <w:name w:val="GPs Definition"/>
    <w:basedOn w:val="Normal"/>
    <w:pPr>
      <w:tabs>
        <w:tab w:val="left" w:pos="-9"/>
        <w:tab w:val="num" w:pos="720"/>
      </w:tabs>
      <w:spacing w:after="120" w:line="240" w:lineRule="auto"/>
    </w:pPr>
    <w:rPr>
      <w:rFonts w:ascii="Arial" w:cs="Arial" w:hAnsi="Arial"/>
    </w:rPr>
  </w:style>
  <w:style w:type="paragraph" w:styleId="GPSDefinitionL2" w:customStyle="1">
    <w:name w:val="GPS Definition L2"/>
    <w:basedOn w:val="GPsDefinition"/>
    <w:pPr>
      <w:tabs>
        <w:tab w:val="clear" w:pos="-9"/>
        <w:tab w:val="clear" w:pos="720"/>
        <w:tab w:val="left" w:pos="144"/>
        <w:tab w:val="num" w:pos="1440"/>
      </w:tabs>
      <w:ind w:hanging="545"/>
    </w:pPr>
  </w:style>
  <w:style w:type="paragraph" w:styleId="GPSDefinitionL3" w:customStyle="1">
    <w:name w:val="GPS Definition L3"/>
    <w:basedOn w:val="GPSDefinitionL2"/>
    <w:pPr>
      <w:tabs>
        <w:tab w:val="clear" w:pos="1440"/>
        <w:tab w:val="num" w:pos="2160"/>
      </w:tabs>
    </w:pPr>
  </w:style>
  <w:style w:type="paragraph" w:styleId="GPSDefinitionL4" w:customStyle="1">
    <w:name w:val="GPS Definition L4"/>
    <w:basedOn w:val="GPSDefinitionL3"/>
    <w:pPr>
      <w:tabs>
        <w:tab w:val="clear" w:pos="2160"/>
        <w:tab w:val="num" w:pos="2880"/>
      </w:tabs>
    </w:pPr>
  </w:style>
  <w:style w:type="paragraph" w:styleId="GPSDefinitionTerm" w:customStyle="1">
    <w:name w:val="GPS Definition Term"/>
    <w:basedOn w:val="Normal"/>
    <w:pPr>
      <w:spacing w:after="120" w:line="240" w:lineRule="auto"/>
      <w:ind w:left="-108"/>
      <w:jc w:val="left"/>
    </w:pPr>
    <w:rPr>
      <w:rFonts w:ascii="Arial" w:cs="Arial" w:hAnsi="Arial"/>
      <w:b w:val="1"/>
    </w:rPr>
  </w:style>
  <w:style w:type="character" w:styleId="HeaderChar" w:customStyle="1">
    <w:name w:val="Header Char"/>
    <w:rPr>
      <w:w w:val="100"/>
      <w:position w:val="-1"/>
      <w:sz w:val="22"/>
      <w:effect w:val="none"/>
      <w:vertAlign w:val="baseline"/>
      <w:cs w:val="0"/>
      <w:em w:val="none"/>
      <w:lang w:eastAsia="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table" w:styleId="a4" w:customStyle="1">
    <w:basedOn w:val="TableNormal"/>
    <w:rPr>
      <w:rFonts w:ascii="Cambria" w:cs="Cambria" w:eastAsia="Cambria" w:hAnsi="Cambria"/>
      <w:b w:val="1"/>
      <w:color w:val="ffffff"/>
    </w:rPr>
    <w:tblPr>
      <w:tblStyleRowBandSize w:val="1"/>
      <w:tblStyleColBandSize w:val="1"/>
    </w:tblPr>
  </w:style>
  <w:style w:type="table" w:styleId="a5" w:customStyle="1">
    <w:basedOn w:val="TableNormal"/>
    <w:rPr>
      <w:rFonts w:ascii="Cambria" w:cs="Cambria" w:eastAsia="Cambria" w:hAnsi="Cambria"/>
      <w:b w:val="1"/>
      <w:color w:val="ffffff"/>
    </w:rPr>
    <w:tblPr>
      <w:tblStyleRowBandSize w:val="1"/>
      <w:tblStyleColBandSize w:val="1"/>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pPr>
      <w:ind w:left="0"/>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image" Target="media/image1.wmf"/><Relationship Id="rId2" Type="http://schemas.openxmlformats.org/officeDocument/2006/relationships/image" Target="media/image2.w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5" Type="http://schemas.openxmlformats.org/officeDocument/2006/relationships/image" Target="media/image4.png"/><Relationship Id="rId14" Type="http://schemas.openxmlformats.org/officeDocument/2006/relationships/footer" Target="footer2.xml"/><Relationship Id="rId16" Type="http://schemas.openxmlformats.org/officeDocument/2006/relationships/image" Target="media/image6.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TIq9C+CmH6XeGooZc6KzUatYDw==">CgMxLjAyCGguZ2pkZ3hzMgloLjMwajB6bGwyCWguMWZvYjl0ZTIJaC4zem55c2g3MgloLjJldDkycDAyCGgudHlqY3d0MgloLjNkeTZ2a20yCWguMXQzaDVzZjIJaC40ZDM0b2c4MgloLjJzOGV5bzEyCWguMTdkcDh2dTIJaC4zcmRjcmpuMgloLjFrc3Y0dXYyCWguMjZpbjFyZzIJaC4xa3N2NHV2OAByITFna1hyZEthT1QtV0pWTEkzN2J3bW1xUmp0RFZmSlVTOQ==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2023-07-05T18:56:00Z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